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CA" w:rsidRPr="00C64945" w:rsidRDefault="005807CA" w:rsidP="00EF04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64945">
        <w:rPr>
          <w:rFonts w:ascii="Times New Roman" w:hAnsi="Times New Roman"/>
          <w:b/>
          <w:sz w:val="28"/>
          <w:szCs w:val="28"/>
        </w:rPr>
        <w:t>Из опыта работы учителя начальных классов</w:t>
      </w:r>
    </w:p>
    <w:p w:rsidR="005807CA" w:rsidRPr="005807CA" w:rsidRDefault="005807CA" w:rsidP="00EF04D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807CA">
        <w:rPr>
          <w:rFonts w:ascii="Times New Roman" w:hAnsi="Times New Roman"/>
          <w:sz w:val="28"/>
          <w:szCs w:val="28"/>
        </w:rPr>
        <w:t>МОУ «Средняя общеобразовательная школа с углубленным изучением о</w:t>
      </w:r>
      <w:r w:rsidRPr="005807CA">
        <w:rPr>
          <w:rFonts w:ascii="Times New Roman" w:hAnsi="Times New Roman"/>
          <w:sz w:val="28"/>
          <w:szCs w:val="28"/>
        </w:rPr>
        <w:t>т</w:t>
      </w:r>
      <w:r w:rsidRPr="005807CA">
        <w:rPr>
          <w:rFonts w:ascii="Times New Roman" w:hAnsi="Times New Roman"/>
          <w:sz w:val="28"/>
          <w:szCs w:val="28"/>
        </w:rPr>
        <w:t>дельных предметов №30»</w:t>
      </w:r>
    </w:p>
    <w:p w:rsidR="005807CA" w:rsidRDefault="005807CA" w:rsidP="00EF04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Кострюковой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Ольги Васильевны</w:t>
      </w:r>
    </w:p>
    <w:p w:rsidR="00857EEB" w:rsidRDefault="00857EEB" w:rsidP="00EF04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57EEB" w:rsidRDefault="00857EEB" w:rsidP="00EF04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857EEB" w:rsidRPr="005807CA" w:rsidRDefault="00857EEB" w:rsidP="00857EE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опыта:</w:t>
      </w:r>
      <w:r w:rsidRPr="00857EEB">
        <w:rPr>
          <w:rFonts w:ascii="Times New Roman" w:hAnsi="Times New Roman"/>
          <w:b/>
          <w:sz w:val="28"/>
          <w:szCs w:val="28"/>
        </w:rPr>
        <w:t xml:space="preserve"> </w:t>
      </w:r>
      <w:r w:rsidRPr="005807CA">
        <w:rPr>
          <w:rFonts w:ascii="Times New Roman" w:hAnsi="Times New Roman"/>
          <w:b/>
          <w:sz w:val="28"/>
          <w:szCs w:val="28"/>
        </w:rPr>
        <w:t>«Лексическая работа на уроках русского языка в начальных классах»</w:t>
      </w:r>
    </w:p>
    <w:p w:rsidR="00857EEB" w:rsidRDefault="00857EEB" w:rsidP="00EF04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57EEB" w:rsidRDefault="00857EEB" w:rsidP="00EF04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авторе</w:t>
      </w:r>
    </w:p>
    <w:p w:rsidR="00857EEB" w:rsidRPr="00857EEB" w:rsidRDefault="00857EEB" w:rsidP="00857E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EEB">
        <w:rPr>
          <w:rFonts w:ascii="Times New Roman" w:hAnsi="Times New Roman"/>
          <w:sz w:val="28"/>
          <w:szCs w:val="28"/>
          <w:lang w:eastAsia="ru-RU"/>
        </w:rPr>
        <w:t xml:space="preserve">Дата рождения: </w:t>
      </w:r>
      <w:r>
        <w:rPr>
          <w:rFonts w:ascii="Times New Roman" w:hAnsi="Times New Roman"/>
          <w:sz w:val="28"/>
          <w:szCs w:val="28"/>
          <w:lang w:eastAsia="ru-RU"/>
        </w:rPr>
        <w:t>27.06.1982</w:t>
      </w:r>
    </w:p>
    <w:p w:rsidR="00857EEB" w:rsidRPr="00857EEB" w:rsidRDefault="00857EEB" w:rsidP="00857E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EEB">
        <w:rPr>
          <w:rFonts w:ascii="Times New Roman" w:hAnsi="Times New Roman"/>
          <w:sz w:val="28"/>
          <w:szCs w:val="28"/>
          <w:lang w:eastAsia="ru-RU"/>
        </w:rPr>
        <w:t xml:space="preserve">Профессиональное образование:  </w:t>
      </w:r>
      <w:r w:rsidR="001E2A8C" w:rsidRPr="001E2A8C">
        <w:rPr>
          <w:rFonts w:ascii="Times New Roman" w:hAnsi="Times New Roman"/>
          <w:sz w:val="28"/>
          <w:szCs w:val="28"/>
          <w:lang w:eastAsia="ru-RU"/>
        </w:rPr>
        <w:t xml:space="preserve">учитель начальных классов, МГПИ им. </w:t>
      </w:r>
      <w:proofErr w:type="spellStart"/>
      <w:r w:rsidR="001E2A8C" w:rsidRPr="001E2A8C">
        <w:rPr>
          <w:rFonts w:ascii="Times New Roman" w:hAnsi="Times New Roman"/>
          <w:sz w:val="28"/>
          <w:szCs w:val="28"/>
          <w:lang w:eastAsia="ru-RU"/>
        </w:rPr>
        <w:t>М.Е.Евсевьева</w:t>
      </w:r>
      <w:proofErr w:type="spellEnd"/>
      <w:r w:rsidR="001E2A8C" w:rsidRPr="001E2A8C">
        <w:rPr>
          <w:rFonts w:ascii="Times New Roman" w:hAnsi="Times New Roman"/>
          <w:sz w:val="28"/>
          <w:szCs w:val="28"/>
          <w:lang w:eastAsia="ru-RU"/>
        </w:rPr>
        <w:t>,  диплом ОКА № 42510,  дата выдачи 30.01.2013</w:t>
      </w:r>
    </w:p>
    <w:p w:rsidR="00857EEB" w:rsidRPr="00857EEB" w:rsidRDefault="00857EEB" w:rsidP="00857E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EEB">
        <w:rPr>
          <w:rFonts w:ascii="Times New Roman" w:hAnsi="Times New Roman"/>
          <w:sz w:val="28"/>
          <w:szCs w:val="28"/>
          <w:lang w:eastAsia="ru-RU"/>
        </w:rPr>
        <w:t>Стаж педагогическ</w:t>
      </w:r>
      <w:r>
        <w:rPr>
          <w:rFonts w:ascii="Times New Roman" w:hAnsi="Times New Roman"/>
          <w:sz w:val="28"/>
          <w:szCs w:val="28"/>
          <w:lang w:eastAsia="ru-RU"/>
        </w:rPr>
        <w:t>ой работы (по специальности): 10 лет</w:t>
      </w:r>
    </w:p>
    <w:p w:rsidR="00857EEB" w:rsidRPr="00857EEB" w:rsidRDefault="00857EEB" w:rsidP="00857E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EEB">
        <w:rPr>
          <w:rFonts w:ascii="Times New Roman" w:hAnsi="Times New Roman"/>
          <w:sz w:val="28"/>
          <w:szCs w:val="28"/>
          <w:lang w:eastAsia="ru-RU"/>
        </w:rPr>
        <w:t xml:space="preserve">Наличие квалификационной категории: </w:t>
      </w:r>
      <w:r w:rsidR="001E2A8C">
        <w:rPr>
          <w:rFonts w:ascii="Times New Roman" w:hAnsi="Times New Roman"/>
          <w:sz w:val="28"/>
          <w:szCs w:val="28"/>
          <w:lang w:eastAsia="ru-RU"/>
        </w:rPr>
        <w:t>первая</w:t>
      </w:r>
      <w:r w:rsidRPr="00857E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2A8C">
        <w:rPr>
          <w:rFonts w:ascii="Times New Roman" w:hAnsi="Times New Roman"/>
          <w:sz w:val="28"/>
          <w:szCs w:val="28"/>
          <w:lang w:eastAsia="ru-RU"/>
        </w:rPr>
        <w:t>26.03.2019</w:t>
      </w:r>
      <w:r w:rsidRPr="00857EEB">
        <w:rPr>
          <w:rFonts w:ascii="Times New Roman" w:hAnsi="Times New Roman"/>
          <w:sz w:val="28"/>
          <w:szCs w:val="28"/>
          <w:lang w:eastAsia="ru-RU"/>
        </w:rPr>
        <w:t xml:space="preserve">, приказ МО РМ от  </w:t>
      </w:r>
      <w:r w:rsidR="001E2A8C" w:rsidRPr="001E2A8C">
        <w:rPr>
          <w:rFonts w:ascii="Times New Roman" w:hAnsi="Times New Roman"/>
          <w:sz w:val="28"/>
          <w:szCs w:val="28"/>
          <w:lang w:eastAsia="ru-RU"/>
        </w:rPr>
        <w:t>26.03.2019 приказ №</w:t>
      </w:r>
      <w:r w:rsidR="002233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2A8C" w:rsidRPr="001E2A8C">
        <w:rPr>
          <w:rFonts w:ascii="Times New Roman" w:hAnsi="Times New Roman"/>
          <w:sz w:val="28"/>
          <w:szCs w:val="28"/>
          <w:lang w:eastAsia="ru-RU"/>
        </w:rPr>
        <w:t>313</w:t>
      </w:r>
      <w:r w:rsidR="00223390">
        <w:rPr>
          <w:rFonts w:ascii="Times New Roman" w:hAnsi="Times New Roman"/>
          <w:sz w:val="28"/>
          <w:szCs w:val="28"/>
          <w:lang w:eastAsia="ru-RU"/>
        </w:rPr>
        <w:t>.</w:t>
      </w:r>
    </w:p>
    <w:p w:rsidR="00857EEB" w:rsidRDefault="00857EEB" w:rsidP="00EF04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57EEB" w:rsidRPr="00857EEB" w:rsidRDefault="00857EEB" w:rsidP="00857E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7EEB"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z w:val="28"/>
          <w:szCs w:val="28"/>
        </w:rPr>
        <w:t>Кострюкова Ольга Васильевна</w:t>
      </w:r>
      <w:r w:rsidRPr="00857EEB">
        <w:rPr>
          <w:rFonts w:ascii="Times New Roman" w:hAnsi="Times New Roman"/>
          <w:sz w:val="28"/>
          <w:szCs w:val="28"/>
        </w:rPr>
        <w:t>, работаю в МОУ «Средняя общеобр</w:t>
      </w:r>
      <w:r w:rsidRPr="00857EEB">
        <w:rPr>
          <w:rFonts w:ascii="Times New Roman" w:hAnsi="Times New Roman"/>
          <w:sz w:val="28"/>
          <w:szCs w:val="28"/>
        </w:rPr>
        <w:t>а</w:t>
      </w:r>
      <w:r w:rsidRPr="00857EEB">
        <w:rPr>
          <w:rFonts w:ascii="Times New Roman" w:hAnsi="Times New Roman"/>
          <w:sz w:val="28"/>
          <w:szCs w:val="28"/>
        </w:rPr>
        <w:t xml:space="preserve">зовательная школа с углубленным изучением отдельных предметов №30» учителем русского языка и литературы  с </w:t>
      </w:r>
      <w:r>
        <w:rPr>
          <w:rFonts w:ascii="Times New Roman" w:hAnsi="Times New Roman"/>
          <w:sz w:val="28"/>
          <w:szCs w:val="28"/>
        </w:rPr>
        <w:t>28 августа 2013</w:t>
      </w:r>
      <w:r w:rsidRPr="00857EEB">
        <w:rPr>
          <w:rFonts w:ascii="Times New Roman" w:hAnsi="Times New Roman"/>
          <w:sz w:val="28"/>
          <w:szCs w:val="28"/>
        </w:rPr>
        <w:t xml:space="preserve"> года. На протяжении всего времени изучаю методическую  проблему «Развитие творческих спосо</w:t>
      </w:r>
      <w:r w:rsidRPr="00857EEB">
        <w:rPr>
          <w:rFonts w:ascii="Times New Roman" w:hAnsi="Times New Roman"/>
          <w:sz w:val="28"/>
          <w:szCs w:val="28"/>
        </w:rPr>
        <w:t>б</w:t>
      </w:r>
      <w:r w:rsidRPr="00857EEB">
        <w:rPr>
          <w:rFonts w:ascii="Times New Roman" w:hAnsi="Times New Roman"/>
          <w:sz w:val="28"/>
          <w:szCs w:val="28"/>
        </w:rPr>
        <w:t>ностей обучающихся на уроках русского языка и литературы.</w:t>
      </w:r>
    </w:p>
    <w:p w:rsidR="005807CA" w:rsidRPr="005807CA" w:rsidRDefault="005807CA" w:rsidP="00EF04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07CA">
        <w:rPr>
          <w:rFonts w:ascii="Times New Roman" w:hAnsi="Times New Roman"/>
          <w:b/>
          <w:sz w:val="28"/>
          <w:szCs w:val="28"/>
        </w:rPr>
        <w:t>Актуальность и перспективность опыта, его значение для совершенств</w:t>
      </w:r>
      <w:r w:rsidRPr="005807CA">
        <w:rPr>
          <w:rFonts w:ascii="Times New Roman" w:hAnsi="Times New Roman"/>
          <w:b/>
          <w:sz w:val="28"/>
          <w:szCs w:val="28"/>
        </w:rPr>
        <w:t>о</w:t>
      </w:r>
      <w:r w:rsidRPr="005807CA">
        <w:rPr>
          <w:rFonts w:ascii="Times New Roman" w:hAnsi="Times New Roman"/>
          <w:b/>
          <w:sz w:val="28"/>
          <w:szCs w:val="28"/>
        </w:rPr>
        <w:t>вания учебно-воспитательного процесса</w:t>
      </w:r>
      <w:bookmarkStart w:id="0" w:name="_GoBack"/>
      <w:bookmarkEnd w:id="0"/>
    </w:p>
    <w:p w:rsidR="002363DA" w:rsidRPr="00CF7546" w:rsidRDefault="002363DA" w:rsidP="00EF04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>Русский язык является не только красивым, но и</w:t>
      </w:r>
      <w:r>
        <w:rPr>
          <w:rFonts w:ascii="Times New Roman" w:hAnsi="Times New Roman"/>
          <w:sz w:val="28"/>
          <w:szCs w:val="28"/>
        </w:rPr>
        <w:t xml:space="preserve"> самым</w:t>
      </w:r>
      <w:r w:rsidRPr="00270758">
        <w:rPr>
          <w:rFonts w:ascii="Times New Roman" w:hAnsi="Times New Roman"/>
          <w:sz w:val="28"/>
          <w:szCs w:val="28"/>
        </w:rPr>
        <w:t xml:space="preserve"> трудны</w:t>
      </w:r>
      <w:r>
        <w:rPr>
          <w:rFonts w:ascii="Times New Roman" w:hAnsi="Times New Roman"/>
          <w:sz w:val="28"/>
          <w:szCs w:val="28"/>
        </w:rPr>
        <w:t>м</w:t>
      </w:r>
      <w:r w:rsidRPr="00270758">
        <w:rPr>
          <w:rFonts w:ascii="Times New Roman" w:hAnsi="Times New Roman"/>
          <w:sz w:val="28"/>
          <w:szCs w:val="28"/>
        </w:rPr>
        <w:t xml:space="preserve"> для освоения языком у младших школьников. Это сложный предмет, составной частью</w:t>
      </w:r>
      <w:r w:rsidR="00B5570D">
        <w:rPr>
          <w:rFonts w:ascii="Times New Roman" w:hAnsi="Times New Roman"/>
          <w:sz w:val="28"/>
          <w:szCs w:val="28"/>
        </w:rPr>
        <w:t xml:space="preserve"> </w:t>
      </w:r>
      <w:r w:rsidRPr="00270758">
        <w:rPr>
          <w:rFonts w:ascii="Times New Roman" w:hAnsi="Times New Roman"/>
          <w:sz w:val="28"/>
          <w:szCs w:val="28"/>
        </w:rPr>
        <w:t>которого является усвоение отдельных лексических единиц – слов.</w:t>
      </w:r>
      <w:r w:rsidR="00B5570D">
        <w:rPr>
          <w:rFonts w:ascii="Times New Roman" w:hAnsi="Times New Roman"/>
          <w:sz w:val="28"/>
          <w:szCs w:val="28"/>
        </w:rPr>
        <w:t xml:space="preserve"> </w:t>
      </w:r>
      <w:r w:rsidRPr="00270758">
        <w:rPr>
          <w:rFonts w:ascii="Times New Roman" w:hAnsi="Times New Roman"/>
          <w:sz w:val="28"/>
          <w:szCs w:val="28"/>
        </w:rPr>
        <w:t>На</w:t>
      </w:r>
      <w:r w:rsidR="00B5570D">
        <w:rPr>
          <w:rFonts w:ascii="Times New Roman" w:hAnsi="Times New Roman"/>
          <w:sz w:val="28"/>
          <w:szCs w:val="28"/>
        </w:rPr>
        <w:t xml:space="preserve"> </w:t>
      </w:r>
      <w:r w:rsidRPr="00270758">
        <w:rPr>
          <w:rFonts w:ascii="Times New Roman" w:hAnsi="Times New Roman"/>
          <w:sz w:val="28"/>
          <w:szCs w:val="28"/>
        </w:rPr>
        <w:t>протяжении всего курса русского языка в начальных классах</w:t>
      </w:r>
      <w:r w:rsidR="00B5570D">
        <w:rPr>
          <w:rFonts w:ascii="Times New Roman" w:hAnsi="Times New Roman"/>
          <w:sz w:val="28"/>
          <w:szCs w:val="28"/>
        </w:rPr>
        <w:t xml:space="preserve"> </w:t>
      </w:r>
      <w:r w:rsidRPr="00270758">
        <w:rPr>
          <w:rFonts w:ascii="Times New Roman" w:hAnsi="Times New Roman"/>
          <w:sz w:val="28"/>
          <w:szCs w:val="28"/>
        </w:rPr>
        <w:t>большое вним</w:t>
      </w:r>
      <w:r w:rsidRPr="00270758">
        <w:rPr>
          <w:rFonts w:ascii="Times New Roman" w:hAnsi="Times New Roman"/>
          <w:sz w:val="28"/>
          <w:szCs w:val="28"/>
        </w:rPr>
        <w:t>а</w:t>
      </w:r>
      <w:r w:rsidRPr="00270758">
        <w:rPr>
          <w:rFonts w:ascii="Times New Roman" w:hAnsi="Times New Roman"/>
          <w:sz w:val="28"/>
          <w:szCs w:val="28"/>
        </w:rPr>
        <w:t>ние уделяется лексической работе. При</w:t>
      </w:r>
      <w:r w:rsidR="00C86E2B">
        <w:rPr>
          <w:rFonts w:ascii="Times New Roman" w:hAnsi="Times New Roman"/>
          <w:sz w:val="28"/>
          <w:szCs w:val="28"/>
        </w:rPr>
        <w:t xml:space="preserve"> </w:t>
      </w:r>
      <w:r w:rsidRPr="00270758">
        <w:rPr>
          <w:rFonts w:ascii="Times New Roman" w:hAnsi="Times New Roman"/>
          <w:sz w:val="28"/>
          <w:szCs w:val="28"/>
        </w:rPr>
        <w:t>изучении раздела «Лексика» у обуч</w:t>
      </w:r>
      <w:r w:rsidRPr="00270758">
        <w:rPr>
          <w:rFonts w:ascii="Times New Roman" w:hAnsi="Times New Roman"/>
          <w:sz w:val="28"/>
          <w:szCs w:val="28"/>
        </w:rPr>
        <w:t>а</w:t>
      </w:r>
      <w:r w:rsidRPr="00270758">
        <w:rPr>
          <w:rFonts w:ascii="Times New Roman" w:hAnsi="Times New Roman"/>
          <w:sz w:val="28"/>
          <w:szCs w:val="28"/>
        </w:rPr>
        <w:t>ющихся формируется</w:t>
      </w:r>
      <w:r w:rsidR="00B5570D">
        <w:rPr>
          <w:rFonts w:ascii="Times New Roman" w:hAnsi="Times New Roman"/>
          <w:sz w:val="28"/>
          <w:szCs w:val="28"/>
        </w:rPr>
        <w:t xml:space="preserve"> </w:t>
      </w:r>
      <w:r w:rsidRPr="00270758">
        <w:rPr>
          <w:rFonts w:ascii="Times New Roman" w:hAnsi="Times New Roman"/>
          <w:sz w:val="28"/>
          <w:szCs w:val="28"/>
        </w:rPr>
        <w:t>представление о слове в</w:t>
      </w:r>
      <w:r w:rsidR="00B5570D">
        <w:rPr>
          <w:rFonts w:ascii="Times New Roman" w:hAnsi="Times New Roman"/>
          <w:sz w:val="28"/>
          <w:szCs w:val="28"/>
        </w:rPr>
        <w:t xml:space="preserve"> </w:t>
      </w:r>
      <w:r w:rsidRPr="00270758">
        <w:rPr>
          <w:rFonts w:ascii="Times New Roman" w:hAnsi="Times New Roman"/>
          <w:sz w:val="28"/>
          <w:szCs w:val="28"/>
        </w:rPr>
        <w:t>целом, его лексическом знач</w:t>
      </w:r>
      <w:r w:rsidRPr="00270758">
        <w:rPr>
          <w:rFonts w:ascii="Times New Roman" w:hAnsi="Times New Roman"/>
          <w:sz w:val="28"/>
          <w:szCs w:val="28"/>
        </w:rPr>
        <w:t>е</w:t>
      </w:r>
      <w:r w:rsidRPr="00270758">
        <w:rPr>
          <w:rFonts w:ascii="Times New Roman" w:hAnsi="Times New Roman"/>
          <w:sz w:val="28"/>
          <w:szCs w:val="28"/>
        </w:rPr>
        <w:t>нии.</w:t>
      </w:r>
      <w:r w:rsidR="00B5570D">
        <w:rPr>
          <w:rFonts w:ascii="Times New Roman" w:hAnsi="Times New Roman"/>
          <w:sz w:val="28"/>
          <w:szCs w:val="28"/>
        </w:rPr>
        <w:t xml:space="preserve"> </w:t>
      </w:r>
      <w:r w:rsidRPr="00270758">
        <w:rPr>
          <w:rFonts w:ascii="Times New Roman" w:hAnsi="Times New Roman"/>
          <w:sz w:val="28"/>
          <w:szCs w:val="28"/>
        </w:rPr>
        <w:t>На уроках русского языка используются различные методы и средства обучения. Творческие задания в рамках лексической работы в начальной шк</w:t>
      </w:r>
      <w:r w:rsidRPr="00270758">
        <w:rPr>
          <w:rFonts w:ascii="Times New Roman" w:hAnsi="Times New Roman"/>
          <w:sz w:val="28"/>
          <w:szCs w:val="28"/>
        </w:rPr>
        <w:t>о</w:t>
      </w:r>
      <w:r w:rsidRPr="00270758">
        <w:rPr>
          <w:rFonts w:ascii="Times New Roman" w:hAnsi="Times New Roman"/>
          <w:sz w:val="28"/>
          <w:szCs w:val="28"/>
        </w:rPr>
        <w:t>ле способствуют активизации внимания, у</w:t>
      </w:r>
      <w:r>
        <w:rPr>
          <w:rFonts w:ascii="Times New Roman" w:hAnsi="Times New Roman"/>
          <w:sz w:val="28"/>
          <w:szCs w:val="28"/>
        </w:rPr>
        <w:t xml:space="preserve">чащихся к заданиям, развитие их </w:t>
      </w:r>
      <w:r w:rsidRPr="00270758">
        <w:rPr>
          <w:rFonts w:ascii="Times New Roman" w:hAnsi="Times New Roman"/>
          <w:sz w:val="28"/>
          <w:szCs w:val="28"/>
        </w:rPr>
        <w:t>интереса, снижению монотонности учебной работы, что в свою очередь сп</w:t>
      </w:r>
      <w:r w:rsidRPr="00270758">
        <w:rPr>
          <w:rFonts w:ascii="Times New Roman" w:hAnsi="Times New Roman"/>
          <w:sz w:val="28"/>
          <w:szCs w:val="28"/>
        </w:rPr>
        <w:t>о</w:t>
      </w:r>
      <w:r w:rsidRPr="00270758">
        <w:rPr>
          <w:rFonts w:ascii="Times New Roman" w:hAnsi="Times New Roman"/>
          <w:sz w:val="28"/>
          <w:szCs w:val="28"/>
        </w:rPr>
        <w:t>собствует лучшему освоению материала на уроке, расширению лексического запаса русского языка.</w:t>
      </w:r>
    </w:p>
    <w:p w:rsidR="002363DA" w:rsidRPr="00270758" w:rsidRDefault="002363DA" w:rsidP="00EF04D0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70758">
        <w:rPr>
          <w:sz w:val="28"/>
          <w:szCs w:val="28"/>
        </w:rPr>
        <w:t>Несмотря на множество исследований по данной проблеме, вопрос ра</w:t>
      </w:r>
      <w:r w:rsidRPr="00270758">
        <w:rPr>
          <w:sz w:val="28"/>
          <w:szCs w:val="28"/>
        </w:rPr>
        <w:t>з</w:t>
      </w:r>
      <w:r w:rsidRPr="00270758">
        <w:rPr>
          <w:sz w:val="28"/>
          <w:szCs w:val="28"/>
        </w:rPr>
        <w:t>вития лексической сферы младших школьников посредством творческих зад</w:t>
      </w:r>
      <w:r w:rsidRPr="00270758">
        <w:rPr>
          <w:sz w:val="28"/>
          <w:szCs w:val="28"/>
        </w:rPr>
        <w:t>а</w:t>
      </w:r>
      <w:r w:rsidRPr="00270758">
        <w:rPr>
          <w:sz w:val="28"/>
          <w:szCs w:val="28"/>
        </w:rPr>
        <w:t>ний не потерял свою значимость и до настоящего времени является актуал</w:t>
      </w:r>
      <w:r w:rsidRPr="00270758">
        <w:rPr>
          <w:sz w:val="28"/>
          <w:szCs w:val="28"/>
        </w:rPr>
        <w:t>ь</w:t>
      </w:r>
      <w:r w:rsidRPr="00270758">
        <w:rPr>
          <w:sz w:val="28"/>
          <w:szCs w:val="28"/>
        </w:rPr>
        <w:t xml:space="preserve">ным. </w:t>
      </w:r>
    </w:p>
    <w:p w:rsidR="00EF04D0" w:rsidRDefault="005807CA" w:rsidP="00EF04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807CA">
        <w:rPr>
          <w:rFonts w:ascii="Times New Roman" w:hAnsi="Times New Roman"/>
          <w:b/>
          <w:sz w:val="28"/>
          <w:szCs w:val="28"/>
        </w:rPr>
        <w:t>Актуальность</w:t>
      </w:r>
      <w:r w:rsidRPr="005807CA">
        <w:rPr>
          <w:rFonts w:ascii="Times New Roman" w:hAnsi="Times New Roman"/>
          <w:sz w:val="28"/>
          <w:szCs w:val="28"/>
        </w:rPr>
        <w:t xml:space="preserve"> данной проблемы важна</w:t>
      </w:r>
      <w:r>
        <w:rPr>
          <w:rFonts w:ascii="Times New Roman" w:hAnsi="Times New Roman"/>
          <w:sz w:val="28"/>
          <w:szCs w:val="28"/>
        </w:rPr>
        <w:t xml:space="preserve">, т.к. </w:t>
      </w:r>
      <w:r w:rsidRPr="005807CA">
        <w:rPr>
          <w:rFonts w:ascii="Times New Roman" w:hAnsi="Times New Roman"/>
          <w:sz w:val="28"/>
          <w:szCs w:val="28"/>
        </w:rPr>
        <w:t xml:space="preserve"> усвоение огромного лекс</w:t>
      </w:r>
      <w:r w:rsidRPr="005807CA">
        <w:rPr>
          <w:rFonts w:ascii="Times New Roman" w:hAnsi="Times New Roman"/>
          <w:sz w:val="28"/>
          <w:szCs w:val="28"/>
        </w:rPr>
        <w:t>и</w:t>
      </w:r>
      <w:r w:rsidRPr="005807CA">
        <w:rPr>
          <w:rFonts w:ascii="Times New Roman" w:hAnsi="Times New Roman"/>
          <w:sz w:val="28"/>
          <w:szCs w:val="28"/>
        </w:rPr>
        <w:t>ческого значения слов не может проходить стихийно, необходимым является упорядочение словарной работы, управление процессами обогащения словаря школьника. Современное общество требует высокоразвитой личности, сп</w:t>
      </w:r>
      <w:r w:rsidRPr="005807CA">
        <w:rPr>
          <w:rFonts w:ascii="Times New Roman" w:hAnsi="Times New Roman"/>
          <w:sz w:val="28"/>
          <w:szCs w:val="28"/>
        </w:rPr>
        <w:t>о</w:t>
      </w:r>
      <w:r w:rsidRPr="005807CA">
        <w:rPr>
          <w:rFonts w:ascii="Times New Roman" w:hAnsi="Times New Roman"/>
          <w:sz w:val="28"/>
          <w:szCs w:val="28"/>
        </w:rPr>
        <w:t>собной чётко выражать свои мысли и развивать умственные и творческие сп</w:t>
      </w:r>
      <w:r w:rsidRPr="005807CA">
        <w:rPr>
          <w:rFonts w:ascii="Times New Roman" w:hAnsi="Times New Roman"/>
          <w:sz w:val="28"/>
          <w:szCs w:val="28"/>
        </w:rPr>
        <w:t>о</w:t>
      </w:r>
      <w:r w:rsidRPr="005807CA">
        <w:rPr>
          <w:rFonts w:ascii="Times New Roman" w:hAnsi="Times New Roman"/>
          <w:sz w:val="28"/>
          <w:szCs w:val="28"/>
        </w:rPr>
        <w:t>собности.</w:t>
      </w:r>
    </w:p>
    <w:p w:rsidR="00956BDE" w:rsidRDefault="00223390" w:rsidP="0022339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Основная идея</w:t>
      </w:r>
    </w:p>
    <w:p w:rsidR="00956BDE" w:rsidRPr="00956BDE" w:rsidRDefault="00956BDE" w:rsidP="00EF04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7EEB">
        <w:rPr>
          <w:rFonts w:ascii="Times New Roman" w:hAnsi="Times New Roman"/>
          <w:b/>
          <w:sz w:val="28"/>
          <w:szCs w:val="28"/>
        </w:rPr>
        <w:t>Ведущая идея опыта</w:t>
      </w:r>
      <w:r w:rsidRPr="00956BDE">
        <w:rPr>
          <w:rFonts w:ascii="Times New Roman" w:hAnsi="Times New Roman"/>
          <w:sz w:val="28"/>
          <w:szCs w:val="28"/>
        </w:rPr>
        <w:t xml:space="preserve"> состоит в стимулировании положительной мот</w:t>
      </w:r>
      <w:r w:rsidRPr="00956BDE">
        <w:rPr>
          <w:rFonts w:ascii="Times New Roman" w:hAnsi="Times New Roman"/>
          <w:sz w:val="28"/>
          <w:szCs w:val="28"/>
        </w:rPr>
        <w:t>и</w:t>
      </w:r>
      <w:r w:rsidRPr="00956BDE">
        <w:rPr>
          <w:rFonts w:ascii="Times New Roman" w:hAnsi="Times New Roman"/>
          <w:sz w:val="28"/>
          <w:szCs w:val="28"/>
        </w:rPr>
        <w:t>вац</w:t>
      </w:r>
      <w:r>
        <w:rPr>
          <w:rFonts w:ascii="Times New Roman" w:hAnsi="Times New Roman"/>
          <w:sz w:val="28"/>
          <w:szCs w:val="28"/>
        </w:rPr>
        <w:t xml:space="preserve">ии учения </w:t>
      </w:r>
      <w:r w:rsidRPr="00956BDE">
        <w:rPr>
          <w:rFonts w:ascii="Times New Roman" w:hAnsi="Times New Roman"/>
          <w:sz w:val="28"/>
          <w:szCs w:val="28"/>
        </w:rPr>
        <w:t xml:space="preserve">ученика на основе его способностей через </w:t>
      </w:r>
      <w:r w:rsidR="00223390">
        <w:rPr>
          <w:rFonts w:ascii="Times New Roman" w:hAnsi="Times New Roman"/>
          <w:sz w:val="28"/>
          <w:szCs w:val="28"/>
        </w:rPr>
        <w:t xml:space="preserve">вовлечения изучения лексики </w:t>
      </w:r>
      <w:r w:rsidRPr="00956BDE">
        <w:rPr>
          <w:rFonts w:ascii="Times New Roman" w:hAnsi="Times New Roman"/>
          <w:sz w:val="28"/>
          <w:szCs w:val="28"/>
        </w:rPr>
        <w:t xml:space="preserve"> </w:t>
      </w:r>
      <w:r w:rsidR="00223390">
        <w:rPr>
          <w:rFonts w:ascii="Times New Roman" w:hAnsi="Times New Roman"/>
          <w:sz w:val="28"/>
          <w:szCs w:val="28"/>
        </w:rPr>
        <w:t>через творческую деятельность</w:t>
      </w:r>
      <w:r w:rsidRPr="00956BDE">
        <w:rPr>
          <w:rFonts w:ascii="Times New Roman" w:hAnsi="Times New Roman"/>
          <w:sz w:val="28"/>
          <w:szCs w:val="28"/>
        </w:rPr>
        <w:t>.</w:t>
      </w:r>
    </w:p>
    <w:p w:rsidR="008E5132" w:rsidRDefault="00223390" w:rsidP="00EF04D0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23390">
        <w:rPr>
          <w:sz w:val="28"/>
          <w:szCs w:val="28"/>
        </w:rPr>
        <w:t>Мои педагогические цели:</w:t>
      </w:r>
      <w:r w:rsidR="00512F87">
        <w:rPr>
          <w:sz w:val="28"/>
          <w:szCs w:val="28"/>
        </w:rPr>
        <w:t xml:space="preserve"> повыше</w:t>
      </w:r>
      <w:r w:rsidR="00AB2E8A">
        <w:rPr>
          <w:sz w:val="28"/>
          <w:szCs w:val="28"/>
        </w:rPr>
        <w:t>ние</w:t>
      </w:r>
      <w:r w:rsidR="00B5570D">
        <w:rPr>
          <w:sz w:val="28"/>
          <w:szCs w:val="28"/>
        </w:rPr>
        <w:t xml:space="preserve"> качества </w:t>
      </w:r>
      <w:r w:rsidR="00E679D5">
        <w:rPr>
          <w:sz w:val="28"/>
          <w:szCs w:val="28"/>
        </w:rPr>
        <w:t>знаний</w:t>
      </w:r>
      <w:r w:rsidR="00B5570D">
        <w:rPr>
          <w:sz w:val="28"/>
          <w:szCs w:val="28"/>
        </w:rPr>
        <w:t xml:space="preserve"> учащихся;</w:t>
      </w:r>
      <w:r w:rsidR="00182BDC">
        <w:rPr>
          <w:sz w:val="28"/>
          <w:szCs w:val="28"/>
        </w:rPr>
        <w:t xml:space="preserve"> обе</w:t>
      </w:r>
      <w:r w:rsidR="00182BDC">
        <w:rPr>
          <w:sz w:val="28"/>
          <w:szCs w:val="28"/>
        </w:rPr>
        <w:t>с</w:t>
      </w:r>
      <w:r w:rsidR="00182BDC">
        <w:rPr>
          <w:sz w:val="28"/>
          <w:szCs w:val="28"/>
        </w:rPr>
        <w:t>пече</w:t>
      </w:r>
      <w:r w:rsidR="00AB2E8A">
        <w:rPr>
          <w:sz w:val="28"/>
          <w:szCs w:val="28"/>
        </w:rPr>
        <w:t>ние</w:t>
      </w:r>
      <w:r w:rsidR="00E679D5">
        <w:rPr>
          <w:sz w:val="28"/>
          <w:szCs w:val="28"/>
        </w:rPr>
        <w:t xml:space="preserve"> дифференцированного подхода к </w:t>
      </w:r>
      <w:proofErr w:type="gramStart"/>
      <w:r w:rsidR="00E679D5">
        <w:rPr>
          <w:sz w:val="28"/>
          <w:szCs w:val="28"/>
        </w:rPr>
        <w:t>обучающимся</w:t>
      </w:r>
      <w:proofErr w:type="gramEnd"/>
      <w:r w:rsidR="00E679D5">
        <w:rPr>
          <w:sz w:val="28"/>
          <w:szCs w:val="28"/>
        </w:rPr>
        <w:t xml:space="preserve"> в образовательном процессе;</w:t>
      </w:r>
      <w:r w:rsidR="00AB2E8A">
        <w:rPr>
          <w:sz w:val="28"/>
          <w:szCs w:val="28"/>
        </w:rPr>
        <w:t xml:space="preserve"> разработка</w:t>
      </w:r>
      <w:r w:rsidR="00E679D5" w:rsidRPr="00270758">
        <w:rPr>
          <w:sz w:val="28"/>
          <w:szCs w:val="28"/>
        </w:rPr>
        <w:t xml:space="preserve"> комплекс</w:t>
      </w:r>
      <w:r w:rsidR="00182BDC">
        <w:rPr>
          <w:sz w:val="28"/>
          <w:szCs w:val="28"/>
        </w:rPr>
        <w:t>а</w:t>
      </w:r>
      <w:r w:rsidR="00E679D5" w:rsidRPr="00270758">
        <w:rPr>
          <w:sz w:val="28"/>
          <w:szCs w:val="28"/>
        </w:rPr>
        <w:t xml:space="preserve"> творческих заданий для </w:t>
      </w:r>
      <w:r w:rsidR="00E679D5">
        <w:rPr>
          <w:sz w:val="28"/>
          <w:szCs w:val="28"/>
        </w:rPr>
        <w:t>правильного опред</w:t>
      </w:r>
      <w:r w:rsidR="00E679D5">
        <w:rPr>
          <w:sz w:val="28"/>
          <w:szCs w:val="28"/>
        </w:rPr>
        <w:t>е</w:t>
      </w:r>
      <w:r w:rsidR="00E679D5">
        <w:rPr>
          <w:sz w:val="28"/>
          <w:szCs w:val="28"/>
        </w:rPr>
        <w:t xml:space="preserve">ления </w:t>
      </w:r>
      <w:r w:rsidR="00E679D5" w:rsidRPr="00270758">
        <w:rPr>
          <w:sz w:val="28"/>
          <w:szCs w:val="28"/>
        </w:rPr>
        <w:t>лексического значения слова на уроках русского языка.</w:t>
      </w:r>
    </w:p>
    <w:p w:rsidR="008E5132" w:rsidRPr="008E5132" w:rsidRDefault="008E5132" w:rsidP="00EF04D0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поставленных целей необходимо решить следующие </w:t>
      </w:r>
      <w:r w:rsidRPr="00223390">
        <w:rPr>
          <w:sz w:val="28"/>
          <w:szCs w:val="28"/>
        </w:rPr>
        <w:t>задачи:</w:t>
      </w:r>
    </w:p>
    <w:p w:rsidR="002363DA" w:rsidRDefault="002363DA" w:rsidP="00EF04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70758">
        <w:rPr>
          <w:rFonts w:ascii="Times New Roman" w:hAnsi="Times New Roman"/>
          <w:sz w:val="28"/>
          <w:szCs w:val="28"/>
        </w:rPr>
        <w:t>проанализировать научно-методическую литературу по проблеме из</w:t>
      </w:r>
      <w:r w:rsidRPr="00270758">
        <w:rPr>
          <w:rFonts w:ascii="Times New Roman" w:hAnsi="Times New Roman"/>
          <w:sz w:val="28"/>
          <w:szCs w:val="28"/>
        </w:rPr>
        <w:t>у</w:t>
      </w:r>
      <w:r w:rsidRPr="00270758">
        <w:rPr>
          <w:rFonts w:ascii="Times New Roman" w:hAnsi="Times New Roman"/>
          <w:sz w:val="28"/>
          <w:szCs w:val="28"/>
        </w:rPr>
        <w:t xml:space="preserve">чения </w:t>
      </w:r>
      <w:r w:rsidRPr="00270758">
        <w:rPr>
          <w:rFonts w:ascii="Times New Roman" w:eastAsia="Times New Roman" w:hAnsi="Times New Roman"/>
          <w:bCs/>
          <w:sz w:val="28"/>
          <w:szCs w:val="28"/>
          <w:lang w:eastAsia="ru-RU"/>
        </w:rPr>
        <w:t>лексического запаса русского языка в начальной школе посредством творческих заданий</w:t>
      </w:r>
      <w:r>
        <w:rPr>
          <w:rFonts w:ascii="Times New Roman" w:hAnsi="Times New Roman"/>
          <w:sz w:val="28"/>
          <w:szCs w:val="28"/>
        </w:rPr>
        <w:t>;</w:t>
      </w:r>
    </w:p>
    <w:p w:rsidR="002363DA" w:rsidRDefault="002363DA" w:rsidP="00EF04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63EB5">
        <w:rPr>
          <w:rFonts w:ascii="Times New Roman" w:hAnsi="Times New Roman"/>
          <w:sz w:val="28"/>
          <w:szCs w:val="28"/>
        </w:rPr>
        <w:t xml:space="preserve"> </w:t>
      </w:r>
      <w:r w:rsidRPr="00270758">
        <w:rPr>
          <w:rFonts w:ascii="Times New Roman" w:hAnsi="Times New Roman"/>
          <w:sz w:val="28"/>
          <w:szCs w:val="28"/>
        </w:rPr>
        <w:t xml:space="preserve">проанализировать </w:t>
      </w:r>
      <w:r w:rsidRPr="00270758">
        <w:rPr>
          <w:rFonts w:ascii="Times New Roman" w:eastAsia="Times New Roman" w:hAnsi="Times New Roman"/>
          <w:sz w:val="28"/>
          <w:szCs w:val="28"/>
          <w:lang w:eastAsia="ru-RU"/>
        </w:rPr>
        <w:t>УМК «Школа России»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Pr="00270758">
        <w:rPr>
          <w:rFonts w:ascii="Times New Roman" w:eastAsia="Times New Roman" w:hAnsi="Times New Roman"/>
          <w:sz w:val="28"/>
          <w:szCs w:val="28"/>
          <w:lang w:eastAsia="ru-RU"/>
        </w:rPr>
        <w:t>точки зрения изучения ру</w:t>
      </w:r>
      <w:r w:rsidRPr="0027075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70758">
        <w:rPr>
          <w:rFonts w:ascii="Times New Roman" w:eastAsia="Times New Roman" w:hAnsi="Times New Roman"/>
          <w:sz w:val="28"/>
          <w:szCs w:val="28"/>
          <w:lang w:eastAsia="ru-RU"/>
        </w:rPr>
        <w:t>ской лексики посредством творческих заданий</w:t>
      </w:r>
      <w:r w:rsidRPr="00270758">
        <w:rPr>
          <w:rFonts w:ascii="Times New Roman" w:hAnsi="Times New Roman"/>
          <w:sz w:val="28"/>
          <w:szCs w:val="28"/>
        </w:rPr>
        <w:t>;</w:t>
      </w:r>
    </w:p>
    <w:p w:rsidR="002363DA" w:rsidRDefault="002363DA" w:rsidP="00EF04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70758">
        <w:rPr>
          <w:rFonts w:ascii="Times New Roman" w:hAnsi="Times New Roman"/>
          <w:sz w:val="28"/>
          <w:szCs w:val="28"/>
        </w:rPr>
        <w:t>выявить у учащихся начальных классов знания о лексическом знач</w:t>
      </w:r>
      <w:r w:rsidRPr="00270758">
        <w:rPr>
          <w:rFonts w:ascii="Times New Roman" w:hAnsi="Times New Roman"/>
          <w:sz w:val="28"/>
          <w:szCs w:val="28"/>
        </w:rPr>
        <w:t>е</w:t>
      </w:r>
      <w:r w:rsidRPr="00270758">
        <w:rPr>
          <w:rFonts w:ascii="Times New Roman" w:hAnsi="Times New Roman"/>
          <w:sz w:val="28"/>
          <w:szCs w:val="28"/>
        </w:rPr>
        <w:t>нии слова русского языка;</w:t>
      </w:r>
    </w:p>
    <w:p w:rsidR="002363DA" w:rsidRPr="00182BDC" w:rsidRDefault="002363DA" w:rsidP="00EF04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70758">
        <w:rPr>
          <w:rFonts w:ascii="Times New Roman" w:hAnsi="Times New Roman"/>
          <w:sz w:val="28"/>
          <w:szCs w:val="28"/>
        </w:rPr>
        <w:t xml:space="preserve">разработать комплекс </w:t>
      </w:r>
      <w:r w:rsidR="006A7B62" w:rsidRPr="00270758">
        <w:rPr>
          <w:rFonts w:ascii="Times New Roman" w:hAnsi="Times New Roman"/>
          <w:sz w:val="28"/>
          <w:szCs w:val="28"/>
        </w:rPr>
        <w:t>творческих заданий,</w:t>
      </w:r>
      <w:r w:rsidRPr="00270758">
        <w:rPr>
          <w:rFonts w:ascii="Times New Roman" w:hAnsi="Times New Roman"/>
          <w:sz w:val="28"/>
          <w:szCs w:val="28"/>
        </w:rPr>
        <w:t xml:space="preserve"> </w:t>
      </w:r>
      <w:r w:rsidR="007D3F81">
        <w:rPr>
          <w:rFonts w:ascii="Times New Roman" w:hAnsi="Times New Roman"/>
          <w:sz w:val="28"/>
          <w:szCs w:val="28"/>
        </w:rPr>
        <w:t xml:space="preserve">помогающих правильно </w:t>
      </w:r>
      <w:r w:rsidR="006A7B62">
        <w:rPr>
          <w:rFonts w:ascii="Times New Roman" w:hAnsi="Times New Roman"/>
          <w:sz w:val="28"/>
          <w:szCs w:val="28"/>
        </w:rPr>
        <w:t xml:space="preserve">определять </w:t>
      </w:r>
      <w:r w:rsidR="006A7B62" w:rsidRPr="00270758">
        <w:rPr>
          <w:rFonts w:ascii="Times New Roman" w:hAnsi="Times New Roman"/>
          <w:sz w:val="28"/>
          <w:szCs w:val="28"/>
        </w:rPr>
        <w:t>лексическое</w:t>
      </w:r>
      <w:r w:rsidR="007D3F81">
        <w:rPr>
          <w:rFonts w:ascii="Times New Roman" w:hAnsi="Times New Roman"/>
          <w:sz w:val="28"/>
          <w:szCs w:val="28"/>
        </w:rPr>
        <w:t xml:space="preserve"> значение</w:t>
      </w:r>
      <w:r w:rsidR="00182BDC">
        <w:rPr>
          <w:rFonts w:ascii="Times New Roman" w:hAnsi="Times New Roman"/>
          <w:sz w:val="28"/>
          <w:szCs w:val="28"/>
        </w:rPr>
        <w:t xml:space="preserve"> слова на уроках русского языка.</w:t>
      </w:r>
    </w:p>
    <w:p w:rsidR="002363DA" w:rsidRDefault="00956BDE" w:rsidP="00EF04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56BDE">
        <w:rPr>
          <w:rFonts w:ascii="Times New Roman" w:hAnsi="Times New Roman"/>
          <w:sz w:val="28"/>
          <w:szCs w:val="28"/>
        </w:rPr>
        <w:t>Важными условиями становления опыта стали собственный интерес к обозначенной проблеме, подкрепленный длительным сроком общения с младшими школьниками в рамках традиционной классно-урочной системы, наблюдениями за возрастными и психологическими особенностями учащихся, стремление придать своей деятельности направленный характер.</w:t>
      </w:r>
    </w:p>
    <w:p w:rsidR="00EF04D0" w:rsidRPr="00EF04D0" w:rsidRDefault="00EF04D0" w:rsidP="00EF04D0">
      <w:pPr>
        <w:tabs>
          <w:tab w:val="left" w:pos="720"/>
        </w:tabs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D0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Новизна опыта.</w:t>
      </w:r>
    </w:p>
    <w:p w:rsidR="00EF04D0" w:rsidRDefault="00EF04D0" w:rsidP="00EF04D0">
      <w:pPr>
        <w:tabs>
          <w:tab w:val="left" w:pos="720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ab/>
        <w:t>Своеобразие и новизна опыта заключается в применении новых подх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о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дов и методов во взаимодействии с учащимися. В рамках реализации </w:t>
      </w:r>
      <w:proofErr w:type="spellStart"/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комп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е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тентностного</w:t>
      </w:r>
      <w:proofErr w:type="spellEnd"/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подхода на уроках можно выделить </w:t>
      </w:r>
      <w:proofErr w:type="spellStart"/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разноуровневое</w:t>
      </w:r>
      <w:proofErr w:type="spellEnd"/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коллекти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в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ное </w:t>
      </w:r>
      <w:proofErr w:type="spellStart"/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взаимообучение</w:t>
      </w:r>
      <w:proofErr w:type="spellEnd"/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, модульное обучение, технологию проектного метода, и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г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ровые и информационно-коммуникационные технологии, технологию сотру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д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ничества. В своей работе я так же активно использую такое направление как личностно-ориентированного подхода, так и как проблемное обучение. </w:t>
      </w:r>
    </w:p>
    <w:p w:rsidR="00956BDE" w:rsidRDefault="00EF04D0" w:rsidP="00C64945">
      <w:pPr>
        <w:tabs>
          <w:tab w:val="left" w:pos="720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ab/>
      </w:r>
      <w:r w:rsidR="00956BDE" w:rsidRPr="00956BDE">
        <w:rPr>
          <w:rFonts w:ascii="Times New Roman" w:hAnsi="Times New Roman"/>
          <w:b/>
          <w:sz w:val="28"/>
          <w:szCs w:val="28"/>
        </w:rPr>
        <w:t>Теоретическая база опыта</w:t>
      </w:r>
    </w:p>
    <w:p w:rsidR="002363DA" w:rsidRPr="00270758" w:rsidRDefault="002363DA" w:rsidP="00EF04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>Наиболее важной частью русского языка является лексика, которая представляет собой то лексическое ядро, без которого невозможно общение. Овладение лексическими ресурсами русского языка способствует формиров</w:t>
      </w:r>
      <w:r w:rsidRPr="00270758">
        <w:rPr>
          <w:rFonts w:ascii="Times New Roman" w:hAnsi="Times New Roman"/>
          <w:sz w:val="28"/>
          <w:szCs w:val="28"/>
        </w:rPr>
        <w:t>а</w:t>
      </w:r>
      <w:r w:rsidRPr="00270758">
        <w:rPr>
          <w:rFonts w:ascii="Times New Roman" w:hAnsi="Times New Roman"/>
          <w:sz w:val="28"/>
          <w:szCs w:val="28"/>
        </w:rPr>
        <w:t>нию высокой культуры речи и речевого поведения.</w:t>
      </w:r>
    </w:p>
    <w:p w:rsidR="002363DA" w:rsidRPr="00270758" w:rsidRDefault="002363DA" w:rsidP="00EF04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>Современный русский язык располагает огромным словар</w:t>
      </w:r>
      <w:r>
        <w:rPr>
          <w:rFonts w:ascii="Times New Roman" w:hAnsi="Times New Roman"/>
          <w:sz w:val="28"/>
          <w:szCs w:val="28"/>
        </w:rPr>
        <w:t>ным запасом. В «С</w:t>
      </w:r>
      <w:r w:rsidRPr="00270758">
        <w:rPr>
          <w:rFonts w:ascii="Times New Roman" w:hAnsi="Times New Roman"/>
          <w:sz w:val="28"/>
          <w:szCs w:val="28"/>
        </w:rPr>
        <w:t>ловаре русского языка» С.И. Ожегова содержится около 130 тыс. слов. Но в словарь не вошли сотни тысяч профессиональных слов и научных терминов, а также названия географических объектов, исторические факты и многое др</w:t>
      </w:r>
      <w:r w:rsidRPr="00270758">
        <w:rPr>
          <w:rFonts w:ascii="Times New Roman" w:hAnsi="Times New Roman"/>
          <w:sz w:val="28"/>
          <w:szCs w:val="28"/>
        </w:rPr>
        <w:t>у</w:t>
      </w:r>
      <w:r w:rsidRPr="00270758">
        <w:rPr>
          <w:rFonts w:ascii="Times New Roman" w:hAnsi="Times New Roman"/>
          <w:sz w:val="28"/>
          <w:szCs w:val="28"/>
        </w:rPr>
        <w:t>гое.</w:t>
      </w:r>
    </w:p>
    <w:p w:rsidR="002363DA" w:rsidRPr="00270758" w:rsidRDefault="002363DA" w:rsidP="00EF04D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758">
        <w:rPr>
          <w:rFonts w:ascii="Times New Roman" w:eastAsia="Times New Roman" w:hAnsi="Times New Roman"/>
          <w:sz w:val="28"/>
          <w:szCs w:val="28"/>
          <w:lang w:eastAsia="ru-RU"/>
        </w:rPr>
        <w:t>Слово представляет собой неразрывное единство двух сторон: внешней и</w:t>
      </w:r>
      <w:r w:rsidR="00182B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758">
        <w:rPr>
          <w:rFonts w:ascii="Times New Roman" w:eastAsia="Times New Roman" w:hAnsi="Times New Roman"/>
          <w:sz w:val="28"/>
          <w:szCs w:val="28"/>
          <w:lang w:eastAsia="ru-RU"/>
        </w:rPr>
        <w:t>внутренней. Лексическое значение слова формируется в</w:t>
      </w:r>
      <w:r w:rsidR="00182B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758">
        <w:rPr>
          <w:rFonts w:ascii="Times New Roman" w:eastAsia="Times New Roman" w:hAnsi="Times New Roman"/>
          <w:sz w:val="28"/>
          <w:szCs w:val="28"/>
          <w:lang w:eastAsia="ru-RU"/>
        </w:rPr>
        <w:t>результате соотн</w:t>
      </w:r>
      <w:r w:rsidRPr="0027075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70758">
        <w:rPr>
          <w:rFonts w:ascii="Times New Roman" w:eastAsia="Times New Roman" w:hAnsi="Times New Roman"/>
          <w:sz w:val="28"/>
          <w:szCs w:val="28"/>
          <w:lang w:eastAsia="ru-RU"/>
        </w:rPr>
        <w:t>сенности, связи слова с определенным явлением, понятием объективной де</w:t>
      </w:r>
      <w:r w:rsidRPr="0027075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707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ствительн</w:t>
      </w:r>
      <w:r w:rsidR="006A7B62">
        <w:rPr>
          <w:rFonts w:ascii="Times New Roman" w:eastAsia="Times New Roman" w:hAnsi="Times New Roman"/>
          <w:sz w:val="28"/>
          <w:szCs w:val="28"/>
          <w:lang w:eastAsia="ru-RU"/>
        </w:rPr>
        <w:t>ости. Лексическое значение слова</w:t>
      </w:r>
      <w:r w:rsidRPr="00270758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индивидуально: оно присуще да</w:t>
      </w:r>
      <w:r w:rsidRPr="0027075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70758">
        <w:rPr>
          <w:rFonts w:ascii="Times New Roman" w:eastAsia="Times New Roman" w:hAnsi="Times New Roman"/>
          <w:sz w:val="28"/>
          <w:szCs w:val="28"/>
          <w:lang w:eastAsia="ru-RU"/>
        </w:rPr>
        <w:t xml:space="preserve">ному слову и этим </w:t>
      </w:r>
      <w:r w:rsidR="006A7B62">
        <w:rPr>
          <w:rFonts w:ascii="Times New Roman" w:eastAsia="Times New Roman" w:hAnsi="Times New Roman"/>
          <w:sz w:val="28"/>
          <w:szCs w:val="28"/>
          <w:lang w:eastAsia="ru-RU"/>
        </w:rPr>
        <w:t>разграничивает</w:t>
      </w:r>
      <w:r w:rsidRPr="00270758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от других слов.</w:t>
      </w:r>
    </w:p>
    <w:p w:rsidR="002363DA" w:rsidRPr="00270758" w:rsidRDefault="002363DA" w:rsidP="00EF04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>В лексическом значении слова закрепляются результаты не только а</w:t>
      </w:r>
      <w:r w:rsidRPr="00270758">
        <w:rPr>
          <w:rFonts w:ascii="Times New Roman" w:hAnsi="Times New Roman"/>
          <w:sz w:val="28"/>
          <w:szCs w:val="28"/>
        </w:rPr>
        <w:t>б</w:t>
      </w:r>
      <w:r w:rsidRPr="00270758">
        <w:rPr>
          <w:rFonts w:ascii="Times New Roman" w:hAnsi="Times New Roman"/>
          <w:sz w:val="28"/>
          <w:szCs w:val="28"/>
        </w:rPr>
        <w:t xml:space="preserve">страктного, понятийного отражения объективного мира, но и </w:t>
      </w:r>
      <w:r w:rsidR="001248AE">
        <w:rPr>
          <w:rFonts w:ascii="Times New Roman" w:hAnsi="Times New Roman"/>
          <w:sz w:val="28"/>
          <w:szCs w:val="28"/>
        </w:rPr>
        <w:t>отражения о</w:t>
      </w:r>
      <w:r w:rsidR="001248AE">
        <w:rPr>
          <w:rFonts w:ascii="Times New Roman" w:hAnsi="Times New Roman"/>
          <w:sz w:val="28"/>
          <w:szCs w:val="28"/>
        </w:rPr>
        <w:t>б</w:t>
      </w:r>
      <w:r w:rsidR="001248AE">
        <w:rPr>
          <w:rFonts w:ascii="Times New Roman" w:hAnsi="Times New Roman"/>
          <w:sz w:val="28"/>
          <w:szCs w:val="28"/>
        </w:rPr>
        <w:t>разного, чувственно-</w:t>
      </w:r>
      <w:r w:rsidRPr="00270758">
        <w:rPr>
          <w:rFonts w:ascii="Times New Roman" w:hAnsi="Times New Roman"/>
          <w:sz w:val="28"/>
          <w:szCs w:val="28"/>
        </w:rPr>
        <w:t>ко</w:t>
      </w:r>
      <w:r w:rsidR="001248AE">
        <w:rPr>
          <w:rFonts w:ascii="Times New Roman" w:hAnsi="Times New Roman"/>
          <w:sz w:val="28"/>
          <w:szCs w:val="28"/>
        </w:rPr>
        <w:t>нкретного, а также эмоционально-</w:t>
      </w:r>
      <w:r w:rsidRPr="00270758">
        <w:rPr>
          <w:rFonts w:ascii="Times New Roman" w:hAnsi="Times New Roman"/>
          <w:sz w:val="28"/>
          <w:szCs w:val="28"/>
        </w:rPr>
        <w:t>оценочное отнош</w:t>
      </w:r>
      <w:r w:rsidRPr="00270758">
        <w:rPr>
          <w:rFonts w:ascii="Times New Roman" w:hAnsi="Times New Roman"/>
          <w:sz w:val="28"/>
          <w:szCs w:val="28"/>
        </w:rPr>
        <w:t>е</w:t>
      </w:r>
      <w:r w:rsidRPr="00270758">
        <w:rPr>
          <w:rFonts w:ascii="Times New Roman" w:hAnsi="Times New Roman"/>
          <w:sz w:val="28"/>
          <w:szCs w:val="28"/>
        </w:rPr>
        <w:t xml:space="preserve">ние познающего субъекта. </w:t>
      </w:r>
    </w:p>
    <w:p w:rsidR="002363DA" w:rsidRPr="00270758" w:rsidRDefault="005C2DB3" w:rsidP="00EF04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Основываясь на работе</w:t>
      </w:r>
      <w:r w:rsidR="00631597">
        <w:rPr>
          <w:rFonts w:ascii="Times New Roman" w:hAnsi="Times New Roman"/>
          <w:sz w:val="28"/>
          <w:szCs w:val="28"/>
        </w:rPr>
        <w:t xml:space="preserve"> профессора </w:t>
      </w:r>
      <w:r w:rsidR="001248AE">
        <w:rPr>
          <w:rFonts w:ascii="Times New Roman" w:hAnsi="Times New Roman"/>
          <w:sz w:val="28"/>
          <w:szCs w:val="28"/>
          <w:shd w:val="clear" w:color="auto" w:fill="FFFFFF"/>
        </w:rPr>
        <w:t>Л.</w:t>
      </w:r>
      <w:r w:rsidR="006A7B62">
        <w:rPr>
          <w:rFonts w:ascii="Times New Roman" w:hAnsi="Times New Roman"/>
          <w:sz w:val="28"/>
          <w:szCs w:val="28"/>
          <w:shd w:val="clear" w:color="auto" w:fill="FFFFFF"/>
        </w:rPr>
        <w:t xml:space="preserve">Г. </w:t>
      </w:r>
      <w:proofErr w:type="spellStart"/>
      <w:r w:rsidR="006A7B62">
        <w:rPr>
          <w:rFonts w:ascii="Times New Roman" w:hAnsi="Times New Roman"/>
          <w:sz w:val="28"/>
          <w:szCs w:val="28"/>
          <w:shd w:val="clear" w:color="auto" w:fill="FFFFFF"/>
        </w:rPr>
        <w:t>Самотик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«Лексика современн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 русского языка»</w:t>
      </w:r>
      <w:r w:rsidR="00182BDC">
        <w:rPr>
          <w:rFonts w:ascii="Times New Roman" w:hAnsi="Times New Roman"/>
          <w:sz w:val="28"/>
          <w:szCs w:val="28"/>
          <w:shd w:val="clear" w:color="auto" w:fill="FFFFFF"/>
        </w:rPr>
        <w:t>, можно сделать следующие выводы:</w:t>
      </w:r>
    </w:p>
    <w:p w:rsidR="002363DA" w:rsidRPr="00270758" w:rsidRDefault="002363DA" w:rsidP="00EF04D0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>Лексическое значение может</w:t>
      </w:r>
      <w:r w:rsidR="001248AE">
        <w:rPr>
          <w:rFonts w:ascii="Times New Roman" w:hAnsi="Times New Roman"/>
          <w:sz w:val="28"/>
          <w:szCs w:val="28"/>
        </w:rPr>
        <w:t xml:space="preserve"> быть в слове единственным. Сло</w:t>
      </w:r>
      <w:r w:rsidRPr="00270758">
        <w:rPr>
          <w:rFonts w:ascii="Times New Roman" w:hAnsi="Times New Roman"/>
          <w:sz w:val="28"/>
          <w:szCs w:val="28"/>
        </w:rPr>
        <w:t>ва с</w:t>
      </w:r>
      <w:r w:rsidR="005C2DB3">
        <w:rPr>
          <w:rFonts w:ascii="Times New Roman" w:hAnsi="Times New Roman"/>
          <w:sz w:val="28"/>
          <w:szCs w:val="28"/>
        </w:rPr>
        <w:t xml:space="preserve"> </w:t>
      </w:r>
      <w:r w:rsidRPr="00270758">
        <w:rPr>
          <w:rFonts w:ascii="Times New Roman" w:hAnsi="Times New Roman"/>
          <w:sz w:val="28"/>
          <w:szCs w:val="28"/>
        </w:rPr>
        <w:t>единственным лексически</w:t>
      </w:r>
      <w:r w:rsidR="001248AE">
        <w:rPr>
          <w:rFonts w:ascii="Times New Roman" w:hAnsi="Times New Roman"/>
          <w:sz w:val="28"/>
          <w:szCs w:val="28"/>
        </w:rPr>
        <w:t>м значением, относящимся к опре</w:t>
      </w:r>
      <w:r w:rsidRPr="00270758">
        <w:rPr>
          <w:rFonts w:ascii="Times New Roman" w:hAnsi="Times New Roman"/>
          <w:sz w:val="28"/>
          <w:szCs w:val="28"/>
        </w:rPr>
        <w:t>деленному пре</w:t>
      </w:r>
      <w:r w:rsidRPr="00270758">
        <w:rPr>
          <w:rFonts w:ascii="Times New Roman" w:hAnsi="Times New Roman"/>
          <w:sz w:val="28"/>
          <w:szCs w:val="28"/>
        </w:rPr>
        <w:t>д</w:t>
      </w:r>
      <w:r w:rsidRPr="00270758">
        <w:rPr>
          <w:rFonts w:ascii="Times New Roman" w:hAnsi="Times New Roman"/>
          <w:sz w:val="28"/>
          <w:szCs w:val="28"/>
        </w:rPr>
        <w:t>мету, признаку, действию и т.</w:t>
      </w:r>
      <w:r w:rsidR="001248AE">
        <w:rPr>
          <w:rFonts w:ascii="Times New Roman" w:hAnsi="Times New Roman"/>
          <w:sz w:val="28"/>
          <w:szCs w:val="28"/>
        </w:rPr>
        <w:t xml:space="preserve"> д., называются однозначными.</w:t>
      </w:r>
    </w:p>
    <w:p w:rsidR="002363DA" w:rsidRPr="00270758" w:rsidRDefault="002363DA" w:rsidP="00EF04D0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>С</w:t>
      </w:r>
      <w:r w:rsidR="001248AE">
        <w:rPr>
          <w:rFonts w:ascii="Times New Roman" w:hAnsi="Times New Roman"/>
          <w:sz w:val="28"/>
          <w:szCs w:val="28"/>
        </w:rPr>
        <w:t>лово, имеющее несколько лексиче</w:t>
      </w:r>
      <w:r w:rsidRPr="00270758">
        <w:rPr>
          <w:rFonts w:ascii="Times New Roman" w:hAnsi="Times New Roman"/>
          <w:sz w:val="28"/>
          <w:szCs w:val="28"/>
        </w:rPr>
        <w:t>ских значений (два и более), наз</w:t>
      </w:r>
      <w:r w:rsidRPr="00270758">
        <w:rPr>
          <w:rFonts w:ascii="Times New Roman" w:hAnsi="Times New Roman"/>
          <w:sz w:val="28"/>
          <w:szCs w:val="28"/>
        </w:rPr>
        <w:t>ы</w:t>
      </w:r>
      <w:r w:rsidRPr="00270758">
        <w:rPr>
          <w:rFonts w:ascii="Times New Roman" w:hAnsi="Times New Roman"/>
          <w:sz w:val="28"/>
          <w:szCs w:val="28"/>
        </w:rPr>
        <w:t>вается многозначным.</w:t>
      </w:r>
    </w:p>
    <w:p w:rsidR="001248AE" w:rsidRDefault="001248AE" w:rsidP="00EF04D0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Омонимия </w:t>
      </w:r>
      <w:r w:rsidR="002363DA" w:rsidRPr="00270758">
        <w:rPr>
          <w:rFonts w:ascii="Times New Roman" w:hAnsi="Times New Roman"/>
          <w:sz w:val="28"/>
          <w:szCs w:val="28"/>
        </w:rPr>
        <w:t>(это семантическое отношение слов, не связанных по</w:t>
      </w:r>
      <w:r>
        <w:rPr>
          <w:rFonts w:ascii="Times New Roman" w:hAnsi="Times New Roman"/>
          <w:sz w:val="28"/>
          <w:szCs w:val="28"/>
        </w:rPr>
        <w:t xml:space="preserve"> з</w:t>
      </w:r>
      <w:r w:rsidR="002363DA" w:rsidRPr="00270758">
        <w:rPr>
          <w:rFonts w:ascii="Times New Roman" w:hAnsi="Times New Roman"/>
          <w:sz w:val="28"/>
          <w:szCs w:val="28"/>
        </w:rPr>
        <w:t>н</w:t>
      </w:r>
      <w:r w:rsidR="002363DA" w:rsidRPr="00270758">
        <w:rPr>
          <w:rFonts w:ascii="Times New Roman" w:hAnsi="Times New Roman"/>
          <w:sz w:val="28"/>
          <w:szCs w:val="28"/>
        </w:rPr>
        <w:t>а</w:t>
      </w:r>
      <w:r w:rsidR="002363DA" w:rsidRPr="00270758">
        <w:rPr>
          <w:rFonts w:ascii="Times New Roman" w:hAnsi="Times New Roman"/>
          <w:sz w:val="28"/>
          <w:szCs w:val="28"/>
        </w:rPr>
        <w:t>чению, но совпадающих по своему написанию и/или звучанию):</w:t>
      </w:r>
    </w:p>
    <w:p w:rsidR="001248AE" w:rsidRDefault="001248AE" w:rsidP="00EF04D0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2363DA" w:rsidRPr="001248AE">
        <w:rPr>
          <w:rFonts w:ascii="Times New Roman" w:hAnsi="Times New Roman"/>
          <w:sz w:val="28"/>
          <w:szCs w:val="28"/>
        </w:rPr>
        <w:t>Омонимы –</w:t>
      </w:r>
      <w:r>
        <w:rPr>
          <w:rFonts w:ascii="Times New Roman" w:hAnsi="Times New Roman"/>
          <w:sz w:val="28"/>
          <w:szCs w:val="28"/>
        </w:rPr>
        <w:t xml:space="preserve"> слышатся и пишутся </w:t>
      </w:r>
      <w:r w:rsidR="002363DA" w:rsidRPr="001248AE">
        <w:rPr>
          <w:rFonts w:ascii="Times New Roman" w:hAnsi="Times New Roman"/>
          <w:sz w:val="28"/>
          <w:szCs w:val="28"/>
        </w:rPr>
        <w:t>одинаково;</w:t>
      </w:r>
    </w:p>
    <w:p w:rsidR="001248AE" w:rsidRDefault="001248AE" w:rsidP="00EF04D0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2363DA" w:rsidRPr="001248AE">
        <w:rPr>
          <w:rFonts w:ascii="Times New Roman" w:hAnsi="Times New Roman"/>
          <w:sz w:val="28"/>
          <w:szCs w:val="28"/>
        </w:rPr>
        <w:t>Омофоны – слышатся одинаково, пишутся по-разному;</w:t>
      </w:r>
    </w:p>
    <w:p w:rsidR="001248AE" w:rsidRDefault="001248AE" w:rsidP="00EF04D0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2363DA" w:rsidRPr="001248AE">
        <w:rPr>
          <w:rFonts w:ascii="Times New Roman" w:hAnsi="Times New Roman"/>
          <w:sz w:val="28"/>
          <w:szCs w:val="28"/>
        </w:rPr>
        <w:t>Омографы – слышатся по-разному, пишутся одинаково;</w:t>
      </w:r>
    </w:p>
    <w:p w:rsidR="002363DA" w:rsidRPr="001248AE" w:rsidRDefault="002363DA" w:rsidP="00EF04D0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1248AE">
        <w:rPr>
          <w:rFonts w:ascii="Times New Roman" w:hAnsi="Times New Roman"/>
          <w:sz w:val="28"/>
          <w:szCs w:val="28"/>
        </w:rPr>
        <w:t>Омоформы</w:t>
      </w:r>
      <w:proofErr w:type="spellEnd"/>
      <w:r w:rsidR="001248AE">
        <w:rPr>
          <w:rFonts w:ascii="Times New Roman" w:hAnsi="Times New Roman"/>
          <w:sz w:val="28"/>
          <w:szCs w:val="28"/>
        </w:rPr>
        <w:t xml:space="preserve"> – </w:t>
      </w:r>
      <w:r w:rsidRPr="001248AE">
        <w:rPr>
          <w:rFonts w:ascii="Times New Roman" w:hAnsi="Times New Roman"/>
          <w:sz w:val="28"/>
          <w:szCs w:val="28"/>
        </w:rPr>
        <w:t>слова, которые одинаково звучат лишь в некоторых грамматических формах и при этом чаще всего пр</w:t>
      </w:r>
      <w:r w:rsidR="00E736AC">
        <w:rPr>
          <w:rFonts w:ascii="Times New Roman" w:hAnsi="Times New Roman"/>
          <w:sz w:val="28"/>
          <w:szCs w:val="28"/>
        </w:rPr>
        <w:t>инадлежат к разным частям речи.</w:t>
      </w:r>
    </w:p>
    <w:p w:rsidR="002363DA" w:rsidRPr="00270758" w:rsidRDefault="001248AE" w:rsidP="00EF04D0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="00E736AC">
        <w:rPr>
          <w:rFonts w:ascii="Times New Roman" w:hAnsi="Times New Roman"/>
          <w:sz w:val="28"/>
          <w:szCs w:val="28"/>
        </w:rPr>
        <w:t>аронимия</w:t>
      </w:r>
      <w:proofErr w:type="spellEnd"/>
      <w:r w:rsidR="005C2D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(однокорен</w:t>
      </w:r>
      <w:r w:rsidR="002363DA" w:rsidRPr="00270758">
        <w:rPr>
          <w:rFonts w:ascii="Times New Roman" w:hAnsi="Times New Roman"/>
          <w:sz w:val="28"/>
          <w:szCs w:val="28"/>
        </w:rPr>
        <w:t>ные</w:t>
      </w:r>
      <w:r w:rsidR="00344BB2">
        <w:rPr>
          <w:rFonts w:ascii="Times New Roman" w:hAnsi="Times New Roman"/>
          <w:sz w:val="28"/>
          <w:szCs w:val="28"/>
        </w:rPr>
        <w:t xml:space="preserve"> слова, близкие по написанию и </w:t>
      </w:r>
      <w:r w:rsidR="002363DA" w:rsidRPr="00270758">
        <w:rPr>
          <w:rFonts w:ascii="Times New Roman" w:hAnsi="Times New Roman"/>
          <w:sz w:val="28"/>
          <w:szCs w:val="28"/>
        </w:rPr>
        <w:t>звучанию, но разные по значению).</w:t>
      </w:r>
    </w:p>
    <w:p w:rsidR="002363DA" w:rsidRPr="00270758" w:rsidRDefault="002363DA" w:rsidP="00EF04D0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>Синонимия (языковые средств</w:t>
      </w:r>
      <w:r w:rsidR="00E736AC">
        <w:rPr>
          <w:rFonts w:ascii="Times New Roman" w:hAnsi="Times New Roman"/>
          <w:sz w:val="28"/>
          <w:szCs w:val="28"/>
        </w:rPr>
        <w:t>а выражения одного и того же со</w:t>
      </w:r>
      <w:r w:rsidRPr="00270758">
        <w:rPr>
          <w:rFonts w:ascii="Times New Roman" w:hAnsi="Times New Roman"/>
          <w:sz w:val="28"/>
          <w:szCs w:val="28"/>
        </w:rPr>
        <w:t>держ</w:t>
      </w:r>
      <w:r w:rsidRPr="00270758">
        <w:rPr>
          <w:rFonts w:ascii="Times New Roman" w:hAnsi="Times New Roman"/>
          <w:sz w:val="28"/>
          <w:szCs w:val="28"/>
        </w:rPr>
        <w:t>а</w:t>
      </w:r>
      <w:r w:rsidRPr="00270758">
        <w:rPr>
          <w:rFonts w:ascii="Times New Roman" w:hAnsi="Times New Roman"/>
          <w:sz w:val="28"/>
          <w:szCs w:val="28"/>
        </w:rPr>
        <w:t xml:space="preserve">ния или близких смыслов, уточнения отдельных сторон обозначаемого и его оценки): полные; семантические; стилевые; </w:t>
      </w:r>
      <w:proofErr w:type="spellStart"/>
      <w:r w:rsidRPr="00270758">
        <w:rPr>
          <w:rFonts w:ascii="Times New Roman" w:hAnsi="Times New Roman"/>
          <w:sz w:val="28"/>
          <w:szCs w:val="28"/>
        </w:rPr>
        <w:t>семантическо</w:t>
      </w:r>
      <w:proofErr w:type="spellEnd"/>
      <w:r w:rsidRPr="00270758">
        <w:rPr>
          <w:rFonts w:ascii="Times New Roman" w:hAnsi="Times New Roman"/>
          <w:sz w:val="28"/>
          <w:szCs w:val="28"/>
        </w:rPr>
        <w:t>-стилевые; конте</w:t>
      </w:r>
      <w:r w:rsidRPr="00270758">
        <w:rPr>
          <w:rFonts w:ascii="Times New Roman" w:hAnsi="Times New Roman"/>
          <w:sz w:val="28"/>
          <w:szCs w:val="28"/>
        </w:rPr>
        <w:t>к</w:t>
      </w:r>
      <w:r w:rsidRPr="00270758">
        <w:rPr>
          <w:rFonts w:ascii="Times New Roman" w:hAnsi="Times New Roman"/>
          <w:sz w:val="28"/>
          <w:szCs w:val="28"/>
        </w:rPr>
        <w:t>стуальные.</w:t>
      </w:r>
    </w:p>
    <w:p w:rsidR="002363DA" w:rsidRPr="00270758" w:rsidRDefault="002363DA" w:rsidP="00EF04D0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>Антонимы представляют собой часть лексической системы языка (р</w:t>
      </w:r>
      <w:r w:rsidRPr="00270758">
        <w:rPr>
          <w:rFonts w:ascii="Times New Roman" w:hAnsi="Times New Roman"/>
          <w:sz w:val="28"/>
          <w:szCs w:val="28"/>
        </w:rPr>
        <w:t>е</w:t>
      </w:r>
      <w:r w:rsidRPr="00270758">
        <w:rPr>
          <w:rFonts w:ascii="Times New Roman" w:hAnsi="Times New Roman"/>
          <w:sz w:val="28"/>
          <w:szCs w:val="28"/>
        </w:rPr>
        <w:t>ализуют парадигматические отношения): прямые и контекстуальные.</w:t>
      </w:r>
    </w:p>
    <w:p w:rsidR="002363DA" w:rsidRPr="00270758" w:rsidRDefault="00E736AC" w:rsidP="00EF04D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Архаизмы – </w:t>
      </w:r>
      <w:r w:rsidR="002363DA" w:rsidRPr="00270758">
        <w:rPr>
          <w:rFonts w:ascii="Times New Roman" w:hAnsi="Times New Roman"/>
          <w:sz w:val="28"/>
          <w:szCs w:val="28"/>
        </w:rPr>
        <w:t>устаревшие слова.</w:t>
      </w:r>
    </w:p>
    <w:p w:rsidR="002363DA" w:rsidRPr="00270758" w:rsidRDefault="00E736AC" w:rsidP="00EF04D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Неологизмы </w:t>
      </w:r>
      <w:r w:rsidR="002363DA" w:rsidRPr="00270758">
        <w:rPr>
          <w:rFonts w:ascii="Times New Roman" w:hAnsi="Times New Roman"/>
          <w:sz w:val="28"/>
          <w:szCs w:val="28"/>
        </w:rPr>
        <w:t xml:space="preserve">– новые слова </w:t>
      </w:r>
    </w:p>
    <w:p w:rsidR="002363DA" w:rsidRPr="00270758" w:rsidRDefault="002363DA" w:rsidP="00EF04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>Современный русский язык последних лет подвергается значительным изменениям, связанным с возникновением новых коммуникативных потре</w:t>
      </w:r>
      <w:r w:rsidRPr="00270758">
        <w:rPr>
          <w:rFonts w:ascii="Times New Roman" w:hAnsi="Times New Roman"/>
          <w:sz w:val="28"/>
          <w:szCs w:val="28"/>
        </w:rPr>
        <w:t>б</w:t>
      </w:r>
      <w:r w:rsidRPr="00270758">
        <w:rPr>
          <w:rFonts w:ascii="Times New Roman" w:hAnsi="Times New Roman"/>
          <w:sz w:val="28"/>
          <w:szCs w:val="28"/>
        </w:rPr>
        <w:t>ностей, с активным вхождением в жизнь носителей языка мультимедийных коммуникативных средств, значительно меняющих представление людей о принципах речевого общения, о самих его</w:t>
      </w:r>
      <w:r w:rsidR="00182BDC">
        <w:rPr>
          <w:rFonts w:ascii="Times New Roman" w:hAnsi="Times New Roman"/>
          <w:sz w:val="28"/>
          <w:szCs w:val="28"/>
        </w:rPr>
        <w:t xml:space="preserve"> </w:t>
      </w:r>
      <w:r w:rsidRPr="00270758">
        <w:rPr>
          <w:rFonts w:ascii="Times New Roman" w:hAnsi="Times New Roman"/>
          <w:sz w:val="28"/>
          <w:szCs w:val="28"/>
        </w:rPr>
        <w:t xml:space="preserve">возможностях. </w:t>
      </w:r>
      <w:r w:rsidRPr="0027075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70758">
        <w:rPr>
          <w:rFonts w:ascii="Times New Roman" w:hAnsi="Times New Roman"/>
          <w:sz w:val="28"/>
          <w:szCs w:val="28"/>
        </w:rPr>
        <w:t>есмотря на обили</w:t>
      </w:r>
      <w:r w:rsidR="00631597">
        <w:rPr>
          <w:rFonts w:ascii="Times New Roman" w:hAnsi="Times New Roman"/>
          <w:sz w:val="28"/>
          <w:szCs w:val="28"/>
        </w:rPr>
        <w:t>е лексических заимствований</w:t>
      </w:r>
      <w:r w:rsidR="00182BDC">
        <w:rPr>
          <w:rFonts w:ascii="Times New Roman" w:hAnsi="Times New Roman"/>
          <w:sz w:val="28"/>
          <w:szCs w:val="28"/>
        </w:rPr>
        <w:t>,</w:t>
      </w:r>
      <w:r w:rsidRPr="00270758">
        <w:rPr>
          <w:rFonts w:ascii="Times New Roman" w:hAnsi="Times New Roman"/>
          <w:sz w:val="28"/>
          <w:szCs w:val="28"/>
        </w:rPr>
        <w:t xml:space="preserve"> русский язык</w:t>
      </w:r>
      <w:r w:rsidR="00182BDC">
        <w:rPr>
          <w:rFonts w:ascii="Times New Roman" w:hAnsi="Times New Roman"/>
          <w:sz w:val="28"/>
          <w:szCs w:val="28"/>
        </w:rPr>
        <w:t>,</w:t>
      </w:r>
      <w:r w:rsidRPr="00270758">
        <w:rPr>
          <w:rFonts w:ascii="Times New Roman" w:hAnsi="Times New Roman"/>
          <w:sz w:val="28"/>
          <w:szCs w:val="28"/>
        </w:rPr>
        <w:t xml:space="preserve"> в целом</w:t>
      </w:r>
      <w:r w:rsidR="00182BDC">
        <w:rPr>
          <w:rFonts w:ascii="Times New Roman" w:hAnsi="Times New Roman"/>
          <w:sz w:val="28"/>
          <w:szCs w:val="28"/>
        </w:rPr>
        <w:t>,</w:t>
      </w:r>
      <w:r w:rsidRPr="00270758">
        <w:rPr>
          <w:rFonts w:ascii="Times New Roman" w:hAnsi="Times New Roman"/>
          <w:sz w:val="28"/>
          <w:szCs w:val="28"/>
        </w:rPr>
        <w:t xml:space="preserve"> сохраняет традиционные способы восприятия мира сквозь призму слова.</w:t>
      </w:r>
    </w:p>
    <w:p w:rsidR="002363DA" w:rsidRPr="00270758" w:rsidRDefault="002363DA" w:rsidP="00EF04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758">
        <w:rPr>
          <w:rFonts w:ascii="Times New Roman" w:eastAsia="Times New Roman" w:hAnsi="Times New Roman"/>
          <w:sz w:val="28"/>
          <w:szCs w:val="28"/>
          <w:lang w:eastAsia="ru-RU"/>
        </w:rPr>
        <w:t>В устной и письменной речи у младших школьников встречаются много ошибок, в методике обучения русского яз</w:t>
      </w:r>
      <w:r w:rsidR="00E736AC">
        <w:rPr>
          <w:rFonts w:ascii="Times New Roman" w:eastAsia="Times New Roman" w:hAnsi="Times New Roman"/>
          <w:sz w:val="28"/>
          <w:szCs w:val="28"/>
          <w:lang w:eastAsia="ru-RU"/>
        </w:rPr>
        <w:t xml:space="preserve">ыка они называются «речевыми». </w:t>
      </w:r>
      <w:r w:rsidRPr="00270758">
        <w:rPr>
          <w:rFonts w:ascii="Times New Roman" w:eastAsia="Times New Roman" w:hAnsi="Times New Roman"/>
          <w:sz w:val="28"/>
          <w:szCs w:val="28"/>
          <w:lang w:eastAsia="ru-RU"/>
        </w:rPr>
        <w:t>К определению «речевые ошибки» ученые подходят по-разному.</w:t>
      </w:r>
    </w:p>
    <w:p w:rsidR="002363DA" w:rsidRPr="00270758" w:rsidRDefault="00631597" w:rsidP="00EF04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</w:t>
      </w:r>
      <w:r w:rsidR="00E736AC">
        <w:rPr>
          <w:rFonts w:ascii="Times New Roman" w:hAnsi="Times New Roman"/>
          <w:sz w:val="28"/>
          <w:szCs w:val="28"/>
        </w:rPr>
        <w:t xml:space="preserve"> М.</w:t>
      </w:r>
      <w:r w:rsidR="002363DA" w:rsidRPr="00270758">
        <w:rPr>
          <w:rFonts w:ascii="Times New Roman" w:hAnsi="Times New Roman"/>
          <w:sz w:val="28"/>
          <w:szCs w:val="28"/>
        </w:rPr>
        <w:t>Р. Львова</w:t>
      </w:r>
      <w:r>
        <w:rPr>
          <w:rFonts w:ascii="Times New Roman" w:hAnsi="Times New Roman"/>
          <w:sz w:val="28"/>
          <w:szCs w:val="28"/>
        </w:rPr>
        <w:t xml:space="preserve"> «Методика обучения русскому языку в начальной </w:t>
      </w:r>
      <w:r w:rsidR="00A2388A">
        <w:rPr>
          <w:rFonts w:ascii="Times New Roman" w:hAnsi="Times New Roman"/>
          <w:sz w:val="28"/>
          <w:szCs w:val="28"/>
        </w:rPr>
        <w:t>школе» под</w:t>
      </w:r>
      <w:r w:rsidR="002363DA" w:rsidRPr="00270758">
        <w:rPr>
          <w:rFonts w:ascii="Times New Roman" w:hAnsi="Times New Roman"/>
          <w:sz w:val="28"/>
          <w:szCs w:val="28"/>
        </w:rPr>
        <w:t xml:space="preserve"> речевой ошибкой понимается «неудачно выбранное слово, непр</w:t>
      </w:r>
      <w:r w:rsidR="002363DA" w:rsidRPr="00270758">
        <w:rPr>
          <w:rFonts w:ascii="Times New Roman" w:hAnsi="Times New Roman"/>
          <w:sz w:val="28"/>
          <w:szCs w:val="28"/>
        </w:rPr>
        <w:t>а</w:t>
      </w:r>
      <w:r w:rsidR="002363DA" w:rsidRPr="00270758">
        <w:rPr>
          <w:rFonts w:ascii="Times New Roman" w:hAnsi="Times New Roman"/>
          <w:sz w:val="28"/>
          <w:szCs w:val="28"/>
        </w:rPr>
        <w:t>вильно построенное предложение, искаженная морфологическая форма».</w:t>
      </w:r>
    </w:p>
    <w:p w:rsidR="002363DA" w:rsidRPr="00270758" w:rsidRDefault="002363DA" w:rsidP="00EF04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0758">
        <w:rPr>
          <w:rFonts w:ascii="Times New Roman" w:hAnsi="Times New Roman"/>
          <w:sz w:val="28"/>
          <w:szCs w:val="28"/>
          <w:shd w:val="clear" w:color="auto" w:fill="FFFFFF"/>
        </w:rPr>
        <w:t>Наиболее полное определение речевых ошибо</w:t>
      </w:r>
      <w:r w:rsidR="00A2388A">
        <w:rPr>
          <w:rFonts w:ascii="Times New Roman" w:hAnsi="Times New Roman"/>
          <w:sz w:val="28"/>
          <w:szCs w:val="28"/>
          <w:shd w:val="clear" w:color="auto" w:fill="FFFFFF"/>
        </w:rPr>
        <w:t>к и недочетов дано в раб</w:t>
      </w:r>
      <w:r w:rsidR="00A2388A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A2388A">
        <w:rPr>
          <w:rFonts w:ascii="Times New Roman" w:hAnsi="Times New Roman"/>
          <w:sz w:val="28"/>
          <w:szCs w:val="28"/>
          <w:shd w:val="clear" w:color="auto" w:fill="FFFFFF"/>
        </w:rPr>
        <w:t>те</w:t>
      </w:r>
      <w:r w:rsidR="00E736AC">
        <w:rPr>
          <w:rFonts w:ascii="Times New Roman" w:hAnsi="Times New Roman"/>
          <w:sz w:val="28"/>
          <w:szCs w:val="28"/>
          <w:shd w:val="clear" w:color="auto" w:fill="FFFFFF"/>
        </w:rPr>
        <w:t xml:space="preserve"> Т.</w:t>
      </w:r>
      <w:r w:rsidRPr="00270758">
        <w:rPr>
          <w:rFonts w:ascii="Times New Roman" w:hAnsi="Times New Roman"/>
          <w:sz w:val="28"/>
          <w:szCs w:val="28"/>
          <w:shd w:val="clear" w:color="auto" w:fill="FFFFFF"/>
        </w:rPr>
        <w:t xml:space="preserve">А. </w:t>
      </w:r>
      <w:proofErr w:type="spellStart"/>
      <w:r w:rsidRPr="00270758">
        <w:rPr>
          <w:rFonts w:ascii="Times New Roman" w:hAnsi="Times New Roman"/>
          <w:sz w:val="28"/>
          <w:szCs w:val="28"/>
          <w:shd w:val="clear" w:color="auto" w:fill="FFFFFF"/>
        </w:rPr>
        <w:t>Ладыженской</w:t>
      </w:r>
      <w:proofErr w:type="spellEnd"/>
      <w:r w:rsidR="00A2388A">
        <w:rPr>
          <w:rFonts w:ascii="Times New Roman" w:hAnsi="Times New Roman"/>
          <w:sz w:val="28"/>
          <w:szCs w:val="28"/>
          <w:shd w:val="clear" w:color="auto" w:fill="FFFFFF"/>
        </w:rPr>
        <w:t xml:space="preserve"> «Методика развития речи на уроках русского языка»</w:t>
      </w:r>
      <w:r w:rsidRPr="00270758">
        <w:rPr>
          <w:rFonts w:ascii="Times New Roman" w:hAnsi="Times New Roman"/>
          <w:sz w:val="28"/>
          <w:szCs w:val="28"/>
          <w:shd w:val="clear" w:color="auto" w:fill="FFFFFF"/>
        </w:rPr>
        <w:t xml:space="preserve">. По </w:t>
      </w:r>
      <w:r w:rsidRPr="0027075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ее мнению «весь отрицательный языковой материал делится</w:t>
      </w:r>
      <w:r w:rsidR="00E736AC">
        <w:rPr>
          <w:rFonts w:ascii="Times New Roman" w:hAnsi="Times New Roman"/>
          <w:sz w:val="28"/>
          <w:szCs w:val="28"/>
          <w:shd w:val="clear" w:color="auto" w:fill="FFFFFF"/>
        </w:rPr>
        <w:t xml:space="preserve"> на ошибки и недочеты. Ошибка – </w:t>
      </w:r>
      <w:r w:rsidRPr="00270758">
        <w:rPr>
          <w:rFonts w:ascii="Times New Roman" w:hAnsi="Times New Roman"/>
          <w:sz w:val="28"/>
          <w:szCs w:val="28"/>
          <w:shd w:val="clear" w:color="auto" w:fill="FFFFFF"/>
        </w:rPr>
        <w:t>это нарушение требований правильности речи, наруш</w:t>
      </w:r>
      <w:r w:rsidRPr="00270758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270758">
        <w:rPr>
          <w:rFonts w:ascii="Times New Roman" w:hAnsi="Times New Roman"/>
          <w:sz w:val="28"/>
          <w:szCs w:val="28"/>
          <w:shd w:val="clear" w:color="auto" w:fill="FFFFFF"/>
        </w:rPr>
        <w:t>ние норм</w:t>
      </w:r>
      <w:r w:rsidR="00E736AC">
        <w:rPr>
          <w:rFonts w:ascii="Times New Roman" w:hAnsi="Times New Roman"/>
          <w:sz w:val="28"/>
          <w:szCs w:val="28"/>
          <w:shd w:val="clear" w:color="auto" w:fill="FFFFFF"/>
        </w:rPr>
        <w:t xml:space="preserve"> литературного языка… Недочет – </w:t>
      </w:r>
      <w:r w:rsidRPr="00270758">
        <w:rPr>
          <w:rFonts w:ascii="Times New Roman" w:hAnsi="Times New Roman"/>
          <w:sz w:val="28"/>
          <w:szCs w:val="28"/>
          <w:shd w:val="clear" w:color="auto" w:fill="FFFFFF"/>
        </w:rPr>
        <w:t>это нарушение требований пр</w:t>
      </w:r>
      <w:r w:rsidRPr="0027075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270758">
        <w:rPr>
          <w:rFonts w:ascii="Times New Roman" w:hAnsi="Times New Roman"/>
          <w:sz w:val="28"/>
          <w:szCs w:val="28"/>
          <w:shd w:val="clear" w:color="auto" w:fill="FFFFFF"/>
        </w:rPr>
        <w:t>вильности речи, нарушение рекомендаций, связанных с понятием хорошей р</w:t>
      </w:r>
      <w:r w:rsidRPr="00270758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270758">
        <w:rPr>
          <w:rFonts w:ascii="Times New Roman" w:hAnsi="Times New Roman"/>
          <w:sz w:val="28"/>
          <w:szCs w:val="28"/>
          <w:shd w:val="clear" w:color="auto" w:fill="FFFFFF"/>
        </w:rPr>
        <w:t>чи, т. е. богатой, точной и выразительной».</w:t>
      </w:r>
    </w:p>
    <w:p w:rsidR="002363DA" w:rsidRPr="00270758" w:rsidRDefault="002363DA" w:rsidP="00EF04D0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70758">
        <w:rPr>
          <w:rFonts w:ascii="Times New Roman" w:hAnsi="Times New Roman"/>
          <w:sz w:val="28"/>
        </w:rPr>
        <w:t xml:space="preserve">Словарный запас учеников начальных классов отличается от лексикона старших школьников. Дети не сразу усваивают лексическое значение многих слов. Среди особенностей словаря учащихся начальной школы можно выделить: </w:t>
      </w:r>
    </w:p>
    <w:p w:rsidR="002363DA" w:rsidRPr="00270758" w:rsidRDefault="002363DA" w:rsidP="00EF04D0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70758">
        <w:rPr>
          <w:rFonts w:ascii="Times New Roman" w:hAnsi="Times New Roman"/>
          <w:sz w:val="28"/>
        </w:rPr>
        <w:t>недостаточ</w:t>
      </w:r>
      <w:r w:rsidR="00E736AC">
        <w:rPr>
          <w:rFonts w:ascii="Times New Roman" w:hAnsi="Times New Roman"/>
          <w:sz w:val="28"/>
        </w:rPr>
        <w:t>ное знание глагольных синонимов;</w:t>
      </w:r>
    </w:p>
    <w:p w:rsidR="002363DA" w:rsidRPr="00270758" w:rsidRDefault="002363DA" w:rsidP="00EF04D0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70758">
        <w:rPr>
          <w:rFonts w:ascii="Times New Roman" w:hAnsi="Times New Roman"/>
          <w:sz w:val="28"/>
        </w:rPr>
        <w:t>сравнит</w:t>
      </w:r>
      <w:r w:rsidR="00E736AC">
        <w:rPr>
          <w:rFonts w:ascii="Times New Roman" w:hAnsi="Times New Roman"/>
          <w:sz w:val="28"/>
        </w:rPr>
        <w:t>ельно небольшой словарный запас;</w:t>
      </w:r>
    </w:p>
    <w:p w:rsidR="002363DA" w:rsidRPr="00270758" w:rsidRDefault="002363DA" w:rsidP="00EF04D0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70758">
        <w:rPr>
          <w:rFonts w:ascii="Times New Roman" w:hAnsi="Times New Roman"/>
          <w:sz w:val="28"/>
        </w:rPr>
        <w:t>неточность употребления слов в р</w:t>
      </w:r>
      <w:r w:rsidR="00E736AC">
        <w:rPr>
          <w:rFonts w:ascii="Times New Roman" w:hAnsi="Times New Roman"/>
          <w:sz w:val="28"/>
        </w:rPr>
        <w:t>ечи;</w:t>
      </w:r>
    </w:p>
    <w:p w:rsidR="002363DA" w:rsidRPr="00270758" w:rsidRDefault="002363DA" w:rsidP="00EF04D0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70758">
        <w:rPr>
          <w:rFonts w:ascii="Times New Roman" w:hAnsi="Times New Roman"/>
          <w:sz w:val="28"/>
        </w:rPr>
        <w:t>проблемы в</w:t>
      </w:r>
      <w:r w:rsidR="00182BDC">
        <w:rPr>
          <w:rFonts w:ascii="Times New Roman" w:hAnsi="Times New Roman"/>
          <w:sz w:val="28"/>
        </w:rPr>
        <w:t xml:space="preserve"> </w:t>
      </w:r>
      <w:proofErr w:type="spellStart"/>
      <w:r w:rsidR="00E736AC">
        <w:rPr>
          <w:rFonts w:ascii="Times New Roman" w:hAnsi="Times New Roman"/>
          <w:sz w:val="28"/>
        </w:rPr>
        <w:t>семантизации</w:t>
      </w:r>
      <w:proofErr w:type="spellEnd"/>
      <w:r w:rsidR="00E736AC">
        <w:rPr>
          <w:rFonts w:ascii="Times New Roman" w:hAnsi="Times New Roman"/>
          <w:sz w:val="28"/>
        </w:rPr>
        <w:t xml:space="preserve"> многозначных слов;</w:t>
      </w:r>
    </w:p>
    <w:p w:rsidR="002363DA" w:rsidRPr="00270758" w:rsidRDefault="00E736AC" w:rsidP="00EF04D0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несоответствие слова и понятия;</w:t>
      </w:r>
    </w:p>
    <w:p w:rsidR="002363DA" w:rsidRPr="00270758" w:rsidRDefault="002363DA" w:rsidP="00EF04D0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70758">
        <w:rPr>
          <w:rFonts w:ascii="Times New Roman" w:hAnsi="Times New Roman"/>
          <w:sz w:val="28"/>
        </w:rPr>
        <w:t xml:space="preserve">трудности в усвоении абстрактной лексики. </w:t>
      </w:r>
    </w:p>
    <w:p w:rsidR="002363DA" w:rsidRDefault="002363DA" w:rsidP="00EF04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270758">
        <w:rPr>
          <w:rFonts w:ascii="Times New Roman" w:hAnsi="Times New Roman"/>
          <w:sz w:val="28"/>
        </w:rPr>
        <w:t>Из-за бедности словаря для младших школьников характерны частые повторы, неточные употребления слов в речи. Но даже при правильном их и</w:t>
      </w:r>
      <w:r w:rsidRPr="00270758">
        <w:rPr>
          <w:rFonts w:ascii="Times New Roman" w:hAnsi="Times New Roman"/>
          <w:sz w:val="28"/>
        </w:rPr>
        <w:t>с</w:t>
      </w:r>
      <w:r w:rsidRPr="00270758">
        <w:rPr>
          <w:rFonts w:ascii="Times New Roman" w:hAnsi="Times New Roman"/>
          <w:sz w:val="28"/>
        </w:rPr>
        <w:t>пользовании, значения слов в сознании учеников носят житейские предста</w:t>
      </w:r>
      <w:r w:rsidRPr="00270758">
        <w:rPr>
          <w:rFonts w:ascii="Times New Roman" w:hAnsi="Times New Roman"/>
          <w:sz w:val="28"/>
        </w:rPr>
        <w:t>в</w:t>
      </w:r>
      <w:r w:rsidRPr="00270758">
        <w:rPr>
          <w:rFonts w:ascii="Times New Roman" w:hAnsi="Times New Roman"/>
          <w:sz w:val="28"/>
        </w:rPr>
        <w:t>ления.</w:t>
      </w:r>
    </w:p>
    <w:p w:rsidR="000D56EF" w:rsidRDefault="000D56EF" w:rsidP="00EF04D0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>Речевые ошибки делятся на</w:t>
      </w:r>
      <w:r>
        <w:rPr>
          <w:rFonts w:ascii="Times New Roman" w:hAnsi="Times New Roman"/>
          <w:sz w:val="28"/>
          <w:szCs w:val="28"/>
        </w:rPr>
        <w:t>:</w:t>
      </w:r>
    </w:p>
    <w:p w:rsidR="000D56EF" w:rsidRDefault="000D56EF" w:rsidP="00EF04D0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лексико-стилистические;</w:t>
      </w:r>
    </w:p>
    <w:p w:rsidR="000D56EF" w:rsidRDefault="000D56EF" w:rsidP="00EF04D0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морфолого-стилистические;</w:t>
      </w:r>
    </w:p>
    <w:p w:rsidR="000D56EF" w:rsidRPr="00E736AC" w:rsidRDefault="000D56EF" w:rsidP="00EF04D0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48AE">
        <w:rPr>
          <w:rFonts w:ascii="Times New Roman" w:hAnsi="Times New Roman"/>
          <w:sz w:val="28"/>
          <w:szCs w:val="28"/>
        </w:rPr>
        <w:t>–</w:t>
      </w:r>
      <w:r w:rsidRPr="00E736AC">
        <w:rPr>
          <w:rFonts w:ascii="Times New Roman" w:hAnsi="Times New Roman"/>
          <w:sz w:val="28"/>
          <w:szCs w:val="28"/>
        </w:rPr>
        <w:t>синтаксико-стилистические.</w:t>
      </w:r>
    </w:p>
    <w:p w:rsidR="00B160D6" w:rsidRDefault="002363DA" w:rsidP="00EF04D0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70758">
        <w:rPr>
          <w:sz w:val="28"/>
          <w:szCs w:val="28"/>
        </w:rPr>
        <w:t>Причины ошибок кроются в самом механизме письма: начав писать предложение, ученик еще не знает, как его закончит.</w:t>
      </w:r>
      <w:r w:rsidR="00CC11B4">
        <w:rPr>
          <w:sz w:val="28"/>
          <w:szCs w:val="28"/>
        </w:rPr>
        <w:t xml:space="preserve"> </w:t>
      </w:r>
      <w:r w:rsidR="00AB2E8A">
        <w:rPr>
          <w:sz w:val="28"/>
          <w:szCs w:val="28"/>
        </w:rPr>
        <w:t>Внимательное чтение</w:t>
      </w:r>
      <w:r w:rsidRPr="00270758">
        <w:rPr>
          <w:sz w:val="28"/>
          <w:szCs w:val="28"/>
        </w:rPr>
        <w:t xml:space="preserve"> текста помогает у</w:t>
      </w:r>
      <w:r w:rsidR="00B160D6">
        <w:rPr>
          <w:sz w:val="28"/>
          <w:szCs w:val="28"/>
        </w:rPr>
        <w:t>странить ошибки такого типа.</w:t>
      </w:r>
    </w:p>
    <w:p w:rsidR="002363DA" w:rsidRPr="00270758" w:rsidRDefault="002363DA" w:rsidP="00EF04D0">
      <w:pPr>
        <w:pStyle w:val="a4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270758">
        <w:rPr>
          <w:sz w:val="28"/>
          <w:szCs w:val="28"/>
        </w:rPr>
        <w:t>Хотя причины ошибок не одинаковы и, следовательно, неодинаковы и способы их исправления и разъяснения, но есть</w:t>
      </w:r>
      <w:r w:rsidR="00B160D6">
        <w:rPr>
          <w:sz w:val="28"/>
          <w:szCs w:val="28"/>
        </w:rPr>
        <w:t xml:space="preserve"> общий путь их предупрежд</w:t>
      </w:r>
      <w:r w:rsidR="00B160D6">
        <w:rPr>
          <w:sz w:val="28"/>
          <w:szCs w:val="28"/>
        </w:rPr>
        <w:t>е</w:t>
      </w:r>
      <w:r w:rsidR="00B160D6">
        <w:rPr>
          <w:sz w:val="28"/>
          <w:szCs w:val="28"/>
        </w:rPr>
        <w:t xml:space="preserve">ния – </w:t>
      </w:r>
      <w:r w:rsidRPr="00270758">
        <w:rPr>
          <w:sz w:val="28"/>
          <w:szCs w:val="28"/>
        </w:rPr>
        <w:t>это создание хорошей речевой среды, языковой анализ читаемых и пер</w:t>
      </w:r>
      <w:r w:rsidRPr="00270758">
        <w:rPr>
          <w:sz w:val="28"/>
          <w:szCs w:val="28"/>
        </w:rPr>
        <w:t>е</w:t>
      </w:r>
      <w:r w:rsidRPr="00270758">
        <w:rPr>
          <w:sz w:val="28"/>
          <w:szCs w:val="28"/>
        </w:rPr>
        <w:t>сказываемых текстов, выяснение оттенков значения слов в тексте, выяснение роли и целесообразности именно этого, а не какого-либо другого слова в да</w:t>
      </w:r>
      <w:r w:rsidRPr="00270758">
        <w:rPr>
          <w:sz w:val="28"/>
          <w:szCs w:val="28"/>
        </w:rPr>
        <w:t>н</w:t>
      </w:r>
      <w:r w:rsidRPr="00270758">
        <w:rPr>
          <w:sz w:val="28"/>
          <w:szCs w:val="28"/>
        </w:rPr>
        <w:t>ном контексте.</w:t>
      </w:r>
    </w:p>
    <w:p w:rsidR="00EF04D0" w:rsidRPr="00270758" w:rsidRDefault="002363DA" w:rsidP="00223390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</w:rPr>
        <w:t>Учитывая указанные особенности речи младших школьников можно отмет</w:t>
      </w:r>
      <w:r w:rsidR="000D56EF">
        <w:rPr>
          <w:rFonts w:ascii="Times New Roman" w:hAnsi="Times New Roman"/>
          <w:sz w:val="28"/>
        </w:rPr>
        <w:t>ить, что для обогащения лексики</w:t>
      </w:r>
      <w:r w:rsidRPr="00270758">
        <w:rPr>
          <w:rFonts w:ascii="Times New Roman" w:hAnsi="Times New Roman"/>
          <w:sz w:val="28"/>
        </w:rPr>
        <w:t xml:space="preserve"> детей необходимо уточнять значения слов, добиваться понимания учениками переносных </w:t>
      </w:r>
      <w:r w:rsidRPr="00270758">
        <w:rPr>
          <w:rFonts w:ascii="Times New Roman" w:hAnsi="Times New Roman"/>
          <w:sz w:val="28"/>
          <w:szCs w:val="28"/>
        </w:rPr>
        <w:t>значений слов и осмысления лексики, её употребления.</w:t>
      </w:r>
    </w:p>
    <w:p w:rsidR="00230D80" w:rsidRPr="00223390" w:rsidRDefault="00753557" w:rsidP="00223390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753557">
        <w:rPr>
          <w:rFonts w:ascii="Times New Roman" w:hAnsi="Times New Roman"/>
          <w:b/>
          <w:sz w:val="28"/>
        </w:rPr>
        <w:t>Технология опыта.</w:t>
      </w:r>
    </w:p>
    <w:p w:rsidR="002363DA" w:rsidRPr="00166DC9" w:rsidRDefault="002363DA" w:rsidP="00EF04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>Обогащение лексического запаса слов младших школьников должно и</w:t>
      </w:r>
      <w:r w:rsidRPr="00270758">
        <w:rPr>
          <w:rFonts w:ascii="Times New Roman" w:hAnsi="Times New Roman"/>
          <w:sz w:val="28"/>
          <w:szCs w:val="28"/>
        </w:rPr>
        <w:t>д</w:t>
      </w:r>
      <w:r w:rsidRPr="00270758">
        <w:rPr>
          <w:rFonts w:ascii="Times New Roman" w:hAnsi="Times New Roman"/>
          <w:sz w:val="28"/>
          <w:szCs w:val="28"/>
        </w:rPr>
        <w:t>ти в двух направлениях: количественном и качественном. В связи с этим определены цели лексической работы: количественное пополнение словарного запаса (уровень пополнения лексем) и качественное совершенствование сл</w:t>
      </w:r>
      <w:r w:rsidRPr="00270758">
        <w:rPr>
          <w:rFonts w:ascii="Times New Roman" w:hAnsi="Times New Roman"/>
          <w:sz w:val="28"/>
          <w:szCs w:val="28"/>
        </w:rPr>
        <w:t>о</w:t>
      </w:r>
      <w:r w:rsidRPr="00166DC9">
        <w:rPr>
          <w:rFonts w:ascii="Times New Roman" w:hAnsi="Times New Roman"/>
          <w:sz w:val="28"/>
          <w:szCs w:val="28"/>
        </w:rPr>
        <w:t>варного запаса (уровень совершенствования лексем).</w:t>
      </w:r>
    </w:p>
    <w:p w:rsidR="002363DA" w:rsidRPr="00270758" w:rsidRDefault="002363DA" w:rsidP="00EF04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 xml:space="preserve">Для достижения данной цели на уроках русского языка целесообразно использовать разнообразные творческие задания. </w:t>
      </w:r>
      <w:r w:rsidRPr="00270758">
        <w:rPr>
          <w:rFonts w:ascii="Times New Roman" w:hAnsi="Times New Roman"/>
          <w:bCs/>
          <w:spacing w:val="-7"/>
          <w:sz w:val="28"/>
          <w:szCs w:val="28"/>
        </w:rPr>
        <w:t>Творческая деятельность уч</w:t>
      </w:r>
      <w:r w:rsidRPr="00270758">
        <w:rPr>
          <w:rFonts w:ascii="Times New Roman" w:hAnsi="Times New Roman"/>
          <w:bCs/>
          <w:spacing w:val="-7"/>
          <w:sz w:val="28"/>
          <w:szCs w:val="28"/>
        </w:rPr>
        <w:t>а</w:t>
      </w:r>
      <w:r w:rsidRPr="00270758">
        <w:rPr>
          <w:rFonts w:ascii="Times New Roman" w:hAnsi="Times New Roman"/>
          <w:bCs/>
          <w:spacing w:val="-7"/>
          <w:sz w:val="28"/>
          <w:szCs w:val="28"/>
        </w:rPr>
        <w:t>щихся в с</w:t>
      </w:r>
      <w:r w:rsidRPr="00270758">
        <w:rPr>
          <w:rFonts w:ascii="Times New Roman" w:hAnsi="Times New Roman"/>
          <w:bCs/>
          <w:w w:val="103"/>
          <w:sz w:val="28"/>
          <w:szCs w:val="28"/>
        </w:rPr>
        <w:t xml:space="preserve">истеме работы над лексическим значением слова </w:t>
      </w:r>
      <w:r w:rsidRPr="00270758">
        <w:rPr>
          <w:rFonts w:ascii="Times New Roman" w:hAnsi="Times New Roman"/>
          <w:bCs/>
          <w:spacing w:val="-2"/>
          <w:w w:val="103"/>
          <w:sz w:val="28"/>
          <w:szCs w:val="28"/>
        </w:rPr>
        <w:t>на уроках русск</w:t>
      </w:r>
      <w:r w:rsidRPr="00270758">
        <w:rPr>
          <w:rFonts w:ascii="Times New Roman" w:hAnsi="Times New Roman"/>
          <w:bCs/>
          <w:spacing w:val="-2"/>
          <w:w w:val="103"/>
          <w:sz w:val="28"/>
          <w:szCs w:val="28"/>
        </w:rPr>
        <w:t>о</w:t>
      </w:r>
      <w:r w:rsidRPr="00270758">
        <w:rPr>
          <w:rFonts w:ascii="Times New Roman" w:hAnsi="Times New Roman"/>
          <w:bCs/>
          <w:spacing w:val="-2"/>
          <w:w w:val="103"/>
          <w:sz w:val="28"/>
          <w:szCs w:val="28"/>
        </w:rPr>
        <w:lastRenderedPageBreak/>
        <w:t xml:space="preserve">го языка предполагает: </w:t>
      </w:r>
      <w:r w:rsidRPr="00270758">
        <w:rPr>
          <w:rFonts w:ascii="Times New Roman" w:hAnsi="Times New Roman"/>
          <w:spacing w:val="-5"/>
          <w:sz w:val="28"/>
          <w:szCs w:val="28"/>
        </w:rPr>
        <w:t>и</w:t>
      </w:r>
      <w:r w:rsidR="00B160D6">
        <w:rPr>
          <w:rFonts w:ascii="Times New Roman" w:hAnsi="Times New Roman"/>
          <w:spacing w:val="-5"/>
          <w:sz w:val="28"/>
          <w:szCs w:val="28"/>
        </w:rPr>
        <w:t xml:space="preserve">сследовательскую деятельность; </w:t>
      </w:r>
      <w:r w:rsidRPr="00270758">
        <w:rPr>
          <w:rFonts w:ascii="Times New Roman" w:hAnsi="Times New Roman"/>
          <w:spacing w:val="-5"/>
          <w:sz w:val="28"/>
          <w:szCs w:val="28"/>
        </w:rPr>
        <w:t xml:space="preserve">моделирование </w:t>
      </w:r>
      <w:r w:rsidR="00B160D6">
        <w:rPr>
          <w:rFonts w:ascii="Times New Roman" w:hAnsi="Times New Roman"/>
          <w:spacing w:val="-5"/>
          <w:sz w:val="28"/>
          <w:szCs w:val="28"/>
        </w:rPr>
        <w:t>лекс</w:t>
      </w:r>
      <w:r w:rsidR="00B160D6">
        <w:rPr>
          <w:rFonts w:ascii="Times New Roman" w:hAnsi="Times New Roman"/>
          <w:spacing w:val="-5"/>
          <w:sz w:val="28"/>
          <w:szCs w:val="28"/>
        </w:rPr>
        <w:t>и</w:t>
      </w:r>
      <w:r w:rsidR="00B160D6">
        <w:rPr>
          <w:rFonts w:ascii="Times New Roman" w:hAnsi="Times New Roman"/>
          <w:spacing w:val="-5"/>
          <w:sz w:val="28"/>
          <w:szCs w:val="28"/>
        </w:rPr>
        <w:t xml:space="preserve">ческих отношений и </w:t>
      </w:r>
      <w:r w:rsidRPr="00270758">
        <w:rPr>
          <w:rFonts w:ascii="Times New Roman" w:hAnsi="Times New Roman"/>
          <w:spacing w:val="-5"/>
          <w:sz w:val="28"/>
          <w:szCs w:val="28"/>
        </w:rPr>
        <w:t xml:space="preserve">структур; </w:t>
      </w:r>
      <w:r w:rsidRPr="00270758">
        <w:rPr>
          <w:rFonts w:ascii="Times New Roman" w:hAnsi="Times New Roman"/>
          <w:spacing w:val="-6"/>
          <w:sz w:val="28"/>
          <w:szCs w:val="28"/>
        </w:rPr>
        <w:t xml:space="preserve">конструирование; </w:t>
      </w:r>
      <w:r w:rsidRPr="00270758">
        <w:rPr>
          <w:rFonts w:ascii="Times New Roman" w:hAnsi="Times New Roman"/>
          <w:spacing w:val="-5"/>
          <w:sz w:val="28"/>
          <w:szCs w:val="28"/>
        </w:rPr>
        <w:t xml:space="preserve">критический анализ; </w:t>
      </w:r>
      <w:r w:rsidRPr="00270758">
        <w:rPr>
          <w:rFonts w:ascii="Times New Roman" w:hAnsi="Times New Roman"/>
          <w:spacing w:val="-6"/>
          <w:sz w:val="28"/>
          <w:szCs w:val="28"/>
        </w:rPr>
        <w:t>творческие работы.</w:t>
      </w:r>
    </w:p>
    <w:p w:rsidR="00B160D6" w:rsidRPr="00753557" w:rsidRDefault="002363DA" w:rsidP="00EF04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53557">
        <w:rPr>
          <w:rFonts w:ascii="Times New Roman" w:hAnsi="Times New Roman"/>
          <w:sz w:val="28"/>
          <w:szCs w:val="28"/>
          <w:u w:val="single"/>
        </w:rPr>
        <w:t>Для усиления работы творческого характера</w:t>
      </w:r>
      <w:r w:rsidR="00166DC9" w:rsidRPr="00753557">
        <w:rPr>
          <w:rFonts w:ascii="Times New Roman" w:hAnsi="Times New Roman"/>
          <w:sz w:val="28"/>
          <w:szCs w:val="28"/>
          <w:u w:val="single"/>
        </w:rPr>
        <w:t xml:space="preserve"> на уроках русского языка можно </w:t>
      </w:r>
      <w:r w:rsidR="00B160D6" w:rsidRPr="00753557">
        <w:rPr>
          <w:rFonts w:ascii="Times New Roman" w:hAnsi="Times New Roman"/>
          <w:sz w:val="28"/>
          <w:szCs w:val="28"/>
          <w:u w:val="single"/>
        </w:rPr>
        <w:t>предложить учащимся следующее</w:t>
      </w:r>
      <w:r w:rsidR="00166DC9" w:rsidRPr="00753557">
        <w:rPr>
          <w:rFonts w:ascii="Times New Roman" w:hAnsi="Times New Roman"/>
          <w:sz w:val="28"/>
          <w:szCs w:val="28"/>
          <w:u w:val="single"/>
        </w:rPr>
        <w:t xml:space="preserve"> игры-упражнения</w:t>
      </w:r>
      <w:r w:rsidR="00B160D6" w:rsidRPr="00753557">
        <w:rPr>
          <w:rFonts w:ascii="Times New Roman" w:hAnsi="Times New Roman"/>
          <w:sz w:val="28"/>
          <w:szCs w:val="28"/>
          <w:u w:val="single"/>
        </w:rPr>
        <w:t>:</w:t>
      </w:r>
    </w:p>
    <w:p w:rsidR="00B160D6" w:rsidRDefault="002363DA" w:rsidP="00EF04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>1) игру «Аукцион»</w:t>
      </w:r>
      <w:r w:rsidR="00166DC9">
        <w:rPr>
          <w:rFonts w:ascii="Times New Roman" w:hAnsi="Times New Roman"/>
          <w:sz w:val="28"/>
          <w:szCs w:val="28"/>
        </w:rPr>
        <w:t>.</w:t>
      </w:r>
      <w:r w:rsidRPr="00270758">
        <w:rPr>
          <w:rFonts w:ascii="Times New Roman" w:hAnsi="Times New Roman"/>
          <w:sz w:val="28"/>
          <w:szCs w:val="28"/>
        </w:rPr>
        <w:t xml:space="preserve"> </w:t>
      </w:r>
      <w:r w:rsidR="00166DC9" w:rsidRPr="00166DC9">
        <w:rPr>
          <w:rFonts w:ascii="Times New Roman" w:hAnsi="Times New Roman"/>
          <w:sz w:val="28"/>
          <w:szCs w:val="27"/>
          <w:shd w:val="clear" w:color="auto" w:fill="FFFFFF"/>
        </w:rPr>
        <w:t>Так же, как и при проведении настоящего аукциона, побеждает в соревновании тот, кто назвал последнее слово. Если, например, задание состояло в подборе синонимов к слову горячий (чай), то победителем оказывается тот, кто заканчивает перечисление синонимов, назовет последний из них. Игру можно проводить при изучении синонимов; например, предлаг</w:t>
      </w:r>
      <w:r w:rsidR="00166DC9" w:rsidRPr="00166DC9">
        <w:rPr>
          <w:rFonts w:ascii="Times New Roman" w:hAnsi="Times New Roman"/>
          <w:sz w:val="28"/>
          <w:szCs w:val="27"/>
          <w:shd w:val="clear" w:color="auto" w:fill="FFFFFF"/>
        </w:rPr>
        <w:t>а</w:t>
      </w:r>
      <w:r w:rsidR="00166DC9" w:rsidRPr="00166DC9">
        <w:rPr>
          <w:rFonts w:ascii="Times New Roman" w:hAnsi="Times New Roman"/>
          <w:sz w:val="28"/>
          <w:szCs w:val="27"/>
          <w:shd w:val="clear" w:color="auto" w:fill="FFFFFF"/>
        </w:rPr>
        <w:t>ются задания подобрать синонимы к словам передвигаться, сказал, большой (дом), мужество, спор, смеяться, тоска, плохой (человек) и др.</w:t>
      </w:r>
    </w:p>
    <w:p w:rsidR="002363DA" w:rsidRPr="00270758" w:rsidRDefault="002363DA" w:rsidP="00EF04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0758">
        <w:rPr>
          <w:rFonts w:ascii="Times New Roman" w:hAnsi="Times New Roman"/>
          <w:sz w:val="28"/>
          <w:szCs w:val="28"/>
        </w:rPr>
        <w:t>2) чтение четверостиший, в</w:t>
      </w:r>
      <w:r w:rsidR="000D56EF">
        <w:rPr>
          <w:rFonts w:ascii="Times New Roman" w:hAnsi="Times New Roman"/>
          <w:sz w:val="28"/>
          <w:szCs w:val="28"/>
        </w:rPr>
        <w:t xml:space="preserve"> </w:t>
      </w:r>
      <w:r w:rsidRPr="00270758">
        <w:rPr>
          <w:rFonts w:ascii="Times New Roman" w:hAnsi="Times New Roman"/>
          <w:sz w:val="28"/>
          <w:szCs w:val="28"/>
        </w:rPr>
        <w:t>которых одно слово заменено другим словом (необходимо восстановить авторский текст, указав нужное слово).</w:t>
      </w:r>
    </w:p>
    <w:p w:rsidR="002363DA" w:rsidRPr="00270758" w:rsidRDefault="002363DA" w:rsidP="00EF04D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70758">
        <w:rPr>
          <w:rFonts w:ascii="Times New Roman" w:eastAsia="Times New Roman" w:hAnsi="Times New Roman"/>
          <w:sz w:val="28"/>
          <w:szCs w:val="28"/>
          <w:lang w:eastAsia="ru-RU"/>
        </w:rPr>
        <w:t>Таким образом, лексическая работа на уроках русского языка предпол</w:t>
      </w:r>
      <w:r w:rsidRPr="0027075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70758">
        <w:rPr>
          <w:rFonts w:ascii="Times New Roman" w:eastAsia="Times New Roman" w:hAnsi="Times New Roman"/>
          <w:sz w:val="28"/>
          <w:szCs w:val="28"/>
          <w:lang w:eastAsia="ru-RU"/>
        </w:rPr>
        <w:t xml:space="preserve">гает </w:t>
      </w:r>
      <w:r w:rsidRPr="00270758">
        <w:rPr>
          <w:rFonts w:ascii="Times New Roman" w:hAnsi="Times New Roman"/>
          <w:sz w:val="28"/>
          <w:szCs w:val="28"/>
        </w:rPr>
        <w:t>обогащения словаря новыми словами, активизации словаря учащихся. Для этого на уроках русского языка используются разнообразные методы и средства обучения.</w:t>
      </w:r>
    </w:p>
    <w:p w:rsidR="002363DA" w:rsidRPr="00753557" w:rsidRDefault="002363DA" w:rsidP="00EF04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53557">
        <w:rPr>
          <w:rFonts w:ascii="Times New Roman" w:hAnsi="Times New Roman"/>
          <w:sz w:val="28"/>
          <w:szCs w:val="28"/>
          <w:u w:val="single"/>
        </w:rPr>
        <w:t xml:space="preserve">Разработанные творческие задания были направлены на </w:t>
      </w:r>
      <w:r w:rsidR="008571E8" w:rsidRPr="00753557">
        <w:rPr>
          <w:rFonts w:ascii="Times New Roman" w:hAnsi="Times New Roman"/>
          <w:sz w:val="28"/>
          <w:szCs w:val="28"/>
          <w:u w:val="single"/>
        </w:rPr>
        <w:t xml:space="preserve">активизацию лексического запаса </w:t>
      </w:r>
      <w:r w:rsidRPr="00753557">
        <w:rPr>
          <w:rFonts w:ascii="Times New Roman" w:hAnsi="Times New Roman"/>
          <w:sz w:val="28"/>
          <w:szCs w:val="28"/>
          <w:u w:val="single"/>
        </w:rPr>
        <w:t>младших школьников.</w:t>
      </w:r>
    </w:p>
    <w:p w:rsidR="002363DA" w:rsidRPr="00270758" w:rsidRDefault="002363DA" w:rsidP="00EF04D0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>При разработке и реализации творческих задани</w:t>
      </w:r>
      <w:r w:rsidR="00D31D42">
        <w:rPr>
          <w:rFonts w:ascii="Times New Roman" w:hAnsi="Times New Roman"/>
          <w:sz w:val="28"/>
          <w:szCs w:val="28"/>
        </w:rPr>
        <w:t xml:space="preserve">й на уроках русского языка </w:t>
      </w:r>
      <w:r w:rsidRPr="00270758">
        <w:rPr>
          <w:rFonts w:ascii="Times New Roman" w:hAnsi="Times New Roman"/>
          <w:sz w:val="28"/>
          <w:szCs w:val="28"/>
        </w:rPr>
        <w:t>учитывались следующие аспекты:</w:t>
      </w:r>
    </w:p>
    <w:p w:rsidR="002363DA" w:rsidRPr="00AB2E8A" w:rsidRDefault="002363DA" w:rsidP="00EF04D0">
      <w:pPr>
        <w:pStyle w:val="3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>Творческие задания разрабатывались с учетом возрастных особенн</w:t>
      </w:r>
      <w:r w:rsidRPr="00270758">
        <w:rPr>
          <w:rFonts w:ascii="Times New Roman" w:hAnsi="Times New Roman"/>
          <w:sz w:val="28"/>
          <w:szCs w:val="28"/>
        </w:rPr>
        <w:t>о</w:t>
      </w:r>
      <w:r w:rsidRPr="00270758">
        <w:rPr>
          <w:rFonts w:ascii="Times New Roman" w:hAnsi="Times New Roman"/>
          <w:sz w:val="28"/>
          <w:szCs w:val="28"/>
        </w:rPr>
        <w:t xml:space="preserve">стей учащихся. В работе использовались формы и методы работы, </w:t>
      </w:r>
      <w:r w:rsidR="00B728B3">
        <w:rPr>
          <w:rFonts w:ascii="Times New Roman" w:hAnsi="Times New Roman"/>
          <w:sz w:val="28"/>
          <w:szCs w:val="28"/>
        </w:rPr>
        <w:t>соотве</w:t>
      </w:r>
      <w:r w:rsidR="00B728B3">
        <w:rPr>
          <w:rFonts w:ascii="Times New Roman" w:hAnsi="Times New Roman"/>
          <w:sz w:val="28"/>
          <w:szCs w:val="28"/>
        </w:rPr>
        <w:t>т</w:t>
      </w:r>
      <w:r w:rsidR="00B728B3">
        <w:rPr>
          <w:rFonts w:ascii="Times New Roman" w:hAnsi="Times New Roman"/>
          <w:sz w:val="28"/>
          <w:szCs w:val="28"/>
        </w:rPr>
        <w:t xml:space="preserve">ствующие их возрастным и </w:t>
      </w:r>
      <w:r w:rsidRPr="00270758">
        <w:rPr>
          <w:rFonts w:ascii="Times New Roman" w:hAnsi="Times New Roman"/>
          <w:sz w:val="28"/>
          <w:szCs w:val="28"/>
        </w:rPr>
        <w:t>индивидуальным способностям, приветствовалась инициативность и поддерживалось положительно</w:t>
      </w:r>
      <w:r w:rsidR="00B728B3">
        <w:rPr>
          <w:rFonts w:ascii="Times New Roman" w:hAnsi="Times New Roman"/>
          <w:sz w:val="28"/>
          <w:szCs w:val="28"/>
        </w:rPr>
        <w:t xml:space="preserve">е и </w:t>
      </w:r>
      <w:r w:rsidRPr="00270758">
        <w:rPr>
          <w:rFonts w:ascii="Times New Roman" w:hAnsi="Times New Roman"/>
          <w:sz w:val="28"/>
          <w:szCs w:val="28"/>
        </w:rPr>
        <w:t>доброжелательное отн</w:t>
      </w:r>
      <w:r w:rsidRPr="00270758">
        <w:rPr>
          <w:rFonts w:ascii="Times New Roman" w:hAnsi="Times New Roman"/>
          <w:sz w:val="28"/>
          <w:szCs w:val="28"/>
        </w:rPr>
        <w:t>о</w:t>
      </w:r>
      <w:r w:rsidRPr="00270758">
        <w:rPr>
          <w:rFonts w:ascii="Times New Roman" w:hAnsi="Times New Roman"/>
          <w:sz w:val="28"/>
          <w:szCs w:val="28"/>
        </w:rPr>
        <w:t>шение детей друг к другу</w:t>
      </w:r>
      <w:r w:rsidRPr="00AB2E8A">
        <w:rPr>
          <w:rFonts w:ascii="Times New Roman" w:hAnsi="Times New Roman"/>
          <w:sz w:val="28"/>
          <w:szCs w:val="28"/>
        </w:rPr>
        <w:t>.</w:t>
      </w:r>
    </w:p>
    <w:p w:rsidR="002363DA" w:rsidRPr="00270758" w:rsidRDefault="002363DA" w:rsidP="00EF04D0">
      <w:pPr>
        <w:pStyle w:val="3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>Творческие задания были объединены одной общей темой.</w:t>
      </w:r>
    </w:p>
    <w:p w:rsidR="002363DA" w:rsidRPr="00270758" w:rsidRDefault="002363DA" w:rsidP="00EF04D0">
      <w:pPr>
        <w:pStyle w:val="3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>Творческие задания включались как на этапе освоения нового слова, знакомства с его лексическим значением, однозначностью и многозначностью слов, синонимией и антонимией, так и на этапах работы со словарем, актив</w:t>
      </w:r>
      <w:r w:rsidRPr="00270758">
        <w:rPr>
          <w:rFonts w:ascii="Times New Roman" w:hAnsi="Times New Roman"/>
          <w:sz w:val="28"/>
          <w:szCs w:val="28"/>
        </w:rPr>
        <w:t>и</w:t>
      </w:r>
      <w:r w:rsidRPr="00270758">
        <w:rPr>
          <w:rFonts w:ascii="Times New Roman" w:hAnsi="Times New Roman"/>
          <w:sz w:val="28"/>
          <w:szCs w:val="28"/>
        </w:rPr>
        <w:t>зации новых слов в тексте и в собственной речи.</w:t>
      </w:r>
    </w:p>
    <w:p w:rsidR="002363DA" w:rsidRPr="00270758" w:rsidRDefault="002363DA" w:rsidP="00EF04D0">
      <w:pPr>
        <w:pStyle w:val="3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>Творческие задания подбирались по принципу постепенного усло</w:t>
      </w:r>
      <w:r w:rsidRPr="00270758">
        <w:rPr>
          <w:rFonts w:ascii="Times New Roman" w:hAnsi="Times New Roman"/>
          <w:sz w:val="28"/>
          <w:szCs w:val="28"/>
        </w:rPr>
        <w:t>ж</w:t>
      </w:r>
      <w:r w:rsidRPr="00270758">
        <w:rPr>
          <w:rFonts w:ascii="Times New Roman" w:hAnsi="Times New Roman"/>
          <w:sz w:val="28"/>
          <w:szCs w:val="28"/>
        </w:rPr>
        <w:t xml:space="preserve">нения, что </w:t>
      </w:r>
      <w:r w:rsidRPr="00270758">
        <w:rPr>
          <w:rFonts w:ascii="Times New Roman" w:hAnsi="Times New Roman"/>
          <w:sz w:val="28"/>
          <w:szCs w:val="28"/>
          <w:shd w:val="clear" w:color="auto" w:fill="FFFFFF"/>
        </w:rPr>
        <w:t>позволяло поддерживать у детей познавательную активность, св</w:t>
      </w:r>
      <w:r w:rsidRPr="00270758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270758">
        <w:rPr>
          <w:rFonts w:ascii="Times New Roman" w:hAnsi="Times New Roman"/>
          <w:sz w:val="28"/>
          <w:szCs w:val="28"/>
          <w:shd w:val="clear" w:color="auto" w:fill="FFFFFF"/>
        </w:rPr>
        <w:t>занную с преодолением учебных трудностей, создает ситуацию успеха.</w:t>
      </w:r>
    </w:p>
    <w:p w:rsidR="002363DA" w:rsidRPr="00270758" w:rsidRDefault="002363DA" w:rsidP="00EF04D0">
      <w:pPr>
        <w:pStyle w:val="3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>Творческие задания имели вариативный характер, т. е. на уроках ру</w:t>
      </w:r>
      <w:r w:rsidRPr="00270758">
        <w:rPr>
          <w:rFonts w:ascii="Times New Roman" w:hAnsi="Times New Roman"/>
          <w:sz w:val="28"/>
          <w:szCs w:val="28"/>
        </w:rPr>
        <w:t>с</w:t>
      </w:r>
      <w:r w:rsidRPr="00270758">
        <w:rPr>
          <w:rFonts w:ascii="Times New Roman" w:hAnsi="Times New Roman"/>
          <w:sz w:val="28"/>
          <w:szCs w:val="28"/>
        </w:rPr>
        <w:t>ского языка они могли изменяться в зависимости от настроения и желаний учащихся.</w:t>
      </w:r>
    </w:p>
    <w:p w:rsidR="002363DA" w:rsidRPr="00270758" w:rsidRDefault="002363DA" w:rsidP="00EF04D0">
      <w:pPr>
        <w:pStyle w:val="3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 xml:space="preserve">Творческие задания имели </w:t>
      </w:r>
      <w:proofErr w:type="spellStart"/>
      <w:r w:rsidRPr="00270758">
        <w:rPr>
          <w:rFonts w:ascii="Times New Roman" w:hAnsi="Times New Roman"/>
          <w:sz w:val="28"/>
          <w:szCs w:val="28"/>
        </w:rPr>
        <w:t>разногрупповой</w:t>
      </w:r>
      <w:proofErr w:type="spellEnd"/>
      <w:r w:rsidRPr="00270758">
        <w:rPr>
          <w:rFonts w:ascii="Times New Roman" w:hAnsi="Times New Roman"/>
          <w:sz w:val="28"/>
          <w:szCs w:val="28"/>
        </w:rPr>
        <w:t xml:space="preserve"> характер. В </w:t>
      </w:r>
      <w:r w:rsidRPr="00270758">
        <w:rPr>
          <w:rFonts w:ascii="Times New Roman" w:hAnsi="Times New Roman"/>
          <w:bCs/>
          <w:sz w:val="28"/>
          <w:szCs w:val="28"/>
        </w:rPr>
        <w:t>первую гру</w:t>
      </w:r>
      <w:r w:rsidRPr="00270758">
        <w:rPr>
          <w:rFonts w:ascii="Times New Roman" w:hAnsi="Times New Roman"/>
          <w:bCs/>
          <w:sz w:val="28"/>
          <w:szCs w:val="28"/>
        </w:rPr>
        <w:t>п</w:t>
      </w:r>
      <w:r w:rsidRPr="00270758">
        <w:rPr>
          <w:rFonts w:ascii="Times New Roman" w:hAnsi="Times New Roman"/>
          <w:bCs/>
          <w:sz w:val="28"/>
          <w:szCs w:val="28"/>
        </w:rPr>
        <w:t xml:space="preserve">пу </w:t>
      </w:r>
      <w:r w:rsidRPr="00270758">
        <w:rPr>
          <w:rFonts w:ascii="Times New Roman" w:hAnsi="Times New Roman"/>
          <w:sz w:val="28"/>
          <w:szCs w:val="28"/>
        </w:rPr>
        <w:t>входили задания, предусматривающие формир</w:t>
      </w:r>
      <w:r w:rsidR="00B728B3">
        <w:rPr>
          <w:rFonts w:ascii="Times New Roman" w:hAnsi="Times New Roman"/>
          <w:sz w:val="28"/>
          <w:szCs w:val="28"/>
        </w:rPr>
        <w:t>ование представлений о сл</w:t>
      </w:r>
      <w:r w:rsidR="00B728B3">
        <w:rPr>
          <w:rFonts w:ascii="Times New Roman" w:hAnsi="Times New Roman"/>
          <w:sz w:val="28"/>
          <w:szCs w:val="28"/>
        </w:rPr>
        <w:t>о</w:t>
      </w:r>
      <w:r w:rsidR="00B728B3">
        <w:rPr>
          <w:rFonts w:ascii="Times New Roman" w:hAnsi="Times New Roman"/>
          <w:sz w:val="28"/>
          <w:szCs w:val="28"/>
        </w:rPr>
        <w:t xml:space="preserve">вах и </w:t>
      </w:r>
      <w:r w:rsidRPr="00270758">
        <w:rPr>
          <w:rFonts w:ascii="Times New Roman" w:hAnsi="Times New Roman"/>
          <w:sz w:val="28"/>
          <w:szCs w:val="28"/>
        </w:rPr>
        <w:t>их лексических значениях, о</w:t>
      </w:r>
      <w:r w:rsidR="00B728B3">
        <w:rPr>
          <w:rFonts w:ascii="Times New Roman" w:hAnsi="Times New Roman"/>
          <w:sz w:val="28"/>
          <w:szCs w:val="28"/>
        </w:rPr>
        <w:t xml:space="preserve"> синонимах и антонимах в речи. </w:t>
      </w:r>
      <w:r w:rsidRPr="00270758">
        <w:rPr>
          <w:rFonts w:ascii="Times New Roman" w:hAnsi="Times New Roman"/>
          <w:bCs/>
          <w:sz w:val="28"/>
          <w:szCs w:val="28"/>
        </w:rPr>
        <w:t xml:space="preserve">Вторую группу </w:t>
      </w:r>
      <w:r w:rsidRPr="00270758">
        <w:rPr>
          <w:rFonts w:ascii="Times New Roman" w:hAnsi="Times New Roman"/>
          <w:sz w:val="28"/>
          <w:szCs w:val="28"/>
        </w:rPr>
        <w:t>составляли задания, предусматривающие заполнение пропусков в те</w:t>
      </w:r>
      <w:r w:rsidRPr="00270758">
        <w:rPr>
          <w:rFonts w:ascii="Times New Roman" w:hAnsi="Times New Roman"/>
          <w:sz w:val="28"/>
          <w:szCs w:val="28"/>
        </w:rPr>
        <w:t>к</w:t>
      </w:r>
      <w:r w:rsidRPr="00270758">
        <w:rPr>
          <w:rFonts w:ascii="Times New Roman" w:hAnsi="Times New Roman"/>
          <w:sz w:val="28"/>
          <w:szCs w:val="28"/>
        </w:rPr>
        <w:t xml:space="preserve">сте, обогащение и уточнение словаря младших школьников. </w:t>
      </w:r>
      <w:r w:rsidRPr="00270758">
        <w:rPr>
          <w:rFonts w:ascii="Times New Roman" w:hAnsi="Times New Roman"/>
          <w:bCs/>
          <w:sz w:val="28"/>
          <w:szCs w:val="28"/>
        </w:rPr>
        <w:t xml:space="preserve">В третью группу </w:t>
      </w:r>
      <w:r w:rsidRPr="00270758">
        <w:rPr>
          <w:rFonts w:ascii="Times New Roman" w:hAnsi="Times New Roman"/>
          <w:sz w:val="28"/>
          <w:szCs w:val="28"/>
        </w:rPr>
        <w:t xml:space="preserve">были включены задания, предусматривающие разгадывание и составление кроссвордов, ребусов и изографов. При выполнении данных заданий </w:t>
      </w:r>
      <w:r w:rsidR="00AB2E8A">
        <w:rPr>
          <w:rFonts w:ascii="Times New Roman" w:hAnsi="Times New Roman"/>
          <w:sz w:val="28"/>
          <w:szCs w:val="28"/>
        </w:rPr>
        <w:t>внимание обучающихся обращалось на объяснение слов</w:t>
      </w:r>
      <w:r w:rsidRPr="00270758">
        <w:rPr>
          <w:rFonts w:ascii="Times New Roman" w:hAnsi="Times New Roman"/>
          <w:sz w:val="28"/>
          <w:szCs w:val="28"/>
        </w:rPr>
        <w:t>. Слова не повторялись. Крос</w:t>
      </w:r>
      <w:r w:rsidRPr="00270758">
        <w:rPr>
          <w:rFonts w:ascii="Times New Roman" w:hAnsi="Times New Roman"/>
          <w:sz w:val="28"/>
          <w:szCs w:val="28"/>
        </w:rPr>
        <w:t>с</w:t>
      </w:r>
      <w:r w:rsidRPr="00270758">
        <w:rPr>
          <w:rFonts w:ascii="Times New Roman" w:hAnsi="Times New Roman"/>
          <w:sz w:val="28"/>
          <w:szCs w:val="28"/>
        </w:rPr>
        <w:lastRenderedPageBreak/>
        <w:t xml:space="preserve">ворд имел одно ключевое слово. В </w:t>
      </w:r>
      <w:r w:rsidRPr="00270758">
        <w:rPr>
          <w:rFonts w:ascii="Times New Roman" w:hAnsi="Times New Roman"/>
          <w:bCs/>
          <w:sz w:val="28"/>
          <w:szCs w:val="28"/>
        </w:rPr>
        <w:t xml:space="preserve">четвертую группу </w:t>
      </w:r>
      <w:r w:rsidRPr="00270758">
        <w:rPr>
          <w:rFonts w:ascii="Times New Roman" w:hAnsi="Times New Roman"/>
          <w:sz w:val="28"/>
          <w:szCs w:val="28"/>
        </w:rPr>
        <w:t>входили задания, пред</w:t>
      </w:r>
      <w:r w:rsidRPr="00270758">
        <w:rPr>
          <w:rFonts w:ascii="Times New Roman" w:hAnsi="Times New Roman"/>
          <w:sz w:val="28"/>
          <w:szCs w:val="28"/>
        </w:rPr>
        <w:t>у</w:t>
      </w:r>
      <w:r w:rsidRPr="00270758">
        <w:rPr>
          <w:rFonts w:ascii="Times New Roman" w:hAnsi="Times New Roman"/>
          <w:sz w:val="28"/>
          <w:szCs w:val="28"/>
        </w:rPr>
        <w:t>сматривающие написание небольших</w:t>
      </w:r>
      <w:r w:rsidR="00B728B3">
        <w:rPr>
          <w:rFonts w:ascii="Times New Roman" w:hAnsi="Times New Roman"/>
          <w:sz w:val="28"/>
          <w:szCs w:val="28"/>
        </w:rPr>
        <w:t xml:space="preserve"> текстов (сочинений, сказок) на </w:t>
      </w:r>
      <w:r w:rsidRPr="00270758">
        <w:rPr>
          <w:rFonts w:ascii="Times New Roman" w:hAnsi="Times New Roman"/>
          <w:sz w:val="28"/>
          <w:szCs w:val="28"/>
        </w:rPr>
        <w:t xml:space="preserve">заданную тему. В </w:t>
      </w:r>
      <w:r w:rsidRPr="00270758">
        <w:rPr>
          <w:rFonts w:ascii="Times New Roman" w:hAnsi="Times New Roman"/>
          <w:bCs/>
          <w:sz w:val="28"/>
          <w:szCs w:val="28"/>
        </w:rPr>
        <w:t xml:space="preserve">пятую группу </w:t>
      </w:r>
      <w:r w:rsidRPr="00270758">
        <w:rPr>
          <w:rFonts w:ascii="Times New Roman" w:hAnsi="Times New Roman"/>
          <w:sz w:val="28"/>
          <w:szCs w:val="28"/>
        </w:rPr>
        <w:t>входили задания, предусматривающие работу над пр</w:t>
      </w:r>
      <w:r w:rsidRPr="00270758">
        <w:rPr>
          <w:rFonts w:ascii="Times New Roman" w:hAnsi="Times New Roman"/>
          <w:sz w:val="28"/>
          <w:szCs w:val="28"/>
        </w:rPr>
        <w:t>я</w:t>
      </w:r>
      <w:r w:rsidRPr="00270758">
        <w:rPr>
          <w:rFonts w:ascii="Times New Roman" w:hAnsi="Times New Roman"/>
          <w:sz w:val="28"/>
          <w:szCs w:val="28"/>
        </w:rPr>
        <w:t>мым и переносным значением слов, употребление речевых оборотов, работу с загадками, по</w:t>
      </w:r>
      <w:r w:rsidR="00B728B3">
        <w:rPr>
          <w:rFonts w:ascii="Times New Roman" w:hAnsi="Times New Roman"/>
          <w:sz w:val="28"/>
          <w:szCs w:val="28"/>
        </w:rPr>
        <w:t>словицами на заданную тему.</w:t>
      </w:r>
    </w:p>
    <w:p w:rsidR="002363DA" w:rsidRPr="00270758" w:rsidRDefault="002363DA" w:rsidP="00EF04D0">
      <w:pPr>
        <w:pStyle w:val="3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>Творческие задания имели с</w:t>
      </w:r>
      <w:r w:rsidR="00766129">
        <w:rPr>
          <w:rFonts w:ascii="Times New Roman" w:hAnsi="Times New Roman"/>
          <w:sz w:val="28"/>
          <w:szCs w:val="28"/>
        </w:rPr>
        <w:t>истематизированный характер, т.</w:t>
      </w:r>
      <w:r w:rsidRPr="00270758">
        <w:rPr>
          <w:rFonts w:ascii="Times New Roman" w:hAnsi="Times New Roman"/>
          <w:sz w:val="28"/>
          <w:szCs w:val="28"/>
        </w:rPr>
        <w:t>е. ка</w:t>
      </w:r>
      <w:r w:rsidRPr="00270758">
        <w:rPr>
          <w:rFonts w:ascii="Times New Roman" w:hAnsi="Times New Roman"/>
          <w:sz w:val="28"/>
          <w:szCs w:val="28"/>
        </w:rPr>
        <w:t>ж</w:t>
      </w:r>
      <w:r w:rsidRPr="00270758">
        <w:rPr>
          <w:rFonts w:ascii="Times New Roman" w:hAnsi="Times New Roman"/>
          <w:sz w:val="28"/>
          <w:szCs w:val="28"/>
        </w:rPr>
        <w:t>дый урок по русскому языку предполагал ко</w:t>
      </w:r>
      <w:r w:rsidR="00B728B3">
        <w:rPr>
          <w:rFonts w:ascii="Times New Roman" w:hAnsi="Times New Roman"/>
          <w:sz w:val="28"/>
          <w:szCs w:val="28"/>
        </w:rPr>
        <w:t xml:space="preserve">мплекс заданий, направленных на </w:t>
      </w:r>
      <w:r w:rsidRPr="00270758">
        <w:rPr>
          <w:rFonts w:ascii="Times New Roman" w:hAnsi="Times New Roman"/>
          <w:sz w:val="28"/>
          <w:szCs w:val="28"/>
        </w:rPr>
        <w:t>разные аспекты формирования лексического запаса.</w:t>
      </w:r>
    </w:p>
    <w:p w:rsidR="002A513D" w:rsidRDefault="002363DA" w:rsidP="00EF04D0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0758">
        <w:rPr>
          <w:sz w:val="28"/>
          <w:szCs w:val="28"/>
        </w:rPr>
        <w:t>Работу по освоению лексического значения слова построила в несколько этапов, каждый из которых пр</w:t>
      </w:r>
      <w:r w:rsidR="00B728B3">
        <w:rPr>
          <w:sz w:val="28"/>
          <w:szCs w:val="28"/>
        </w:rPr>
        <w:t>изван решать конкретную задачу.</w:t>
      </w:r>
    </w:p>
    <w:p w:rsidR="002363DA" w:rsidRPr="00B728B3" w:rsidRDefault="00AB2E8A" w:rsidP="00EF04D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2363DA" w:rsidRPr="00B728B3">
        <w:rPr>
          <w:sz w:val="28"/>
          <w:szCs w:val="28"/>
        </w:rPr>
        <w:t xml:space="preserve"> слова</w:t>
      </w:r>
      <w:r w:rsidR="008571E8">
        <w:rPr>
          <w:sz w:val="28"/>
          <w:szCs w:val="28"/>
        </w:rPr>
        <w:t>.</w:t>
      </w:r>
    </w:p>
    <w:p w:rsidR="002363DA" w:rsidRPr="00270758" w:rsidRDefault="002363DA" w:rsidP="00EF04D0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0758">
        <w:rPr>
          <w:sz w:val="28"/>
          <w:szCs w:val="28"/>
        </w:rPr>
        <w:t>Мною используются следующие способы:</w:t>
      </w:r>
    </w:p>
    <w:p w:rsidR="002363DA" w:rsidRPr="00270758" w:rsidRDefault="002363DA" w:rsidP="00EF04D0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0758">
        <w:rPr>
          <w:sz w:val="28"/>
          <w:szCs w:val="28"/>
        </w:rPr>
        <w:t>а) чтение загадки, разгадывание ее учащимися;</w:t>
      </w:r>
    </w:p>
    <w:p w:rsidR="002363DA" w:rsidRPr="00270758" w:rsidRDefault="002363DA" w:rsidP="00EF04D0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0758">
        <w:rPr>
          <w:sz w:val="28"/>
          <w:szCs w:val="28"/>
        </w:rPr>
        <w:t>б) прослушивание аудиозаписи и определение предмета, о котором идет речь;</w:t>
      </w:r>
    </w:p>
    <w:p w:rsidR="002363DA" w:rsidRPr="00270758" w:rsidRDefault="002363DA" w:rsidP="00EF04D0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0758">
        <w:rPr>
          <w:sz w:val="28"/>
          <w:szCs w:val="28"/>
        </w:rPr>
        <w:t>в) рассматривание предметной картинки;</w:t>
      </w:r>
    </w:p>
    <w:p w:rsidR="002363DA" w:rsidRPr="00270758" w:rsidRDefault="002363DA" w:rsidP="00EF04D0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0758">
        <w:rPr>
          <w:sz w:val="28"/>
          <w:szCs w:val="28"/>
        </w:rPr>
        <w:t>г) описание признаков предмета или предъявление слова-синонима и т.д.</w:t>
      </w:r>
    </w:p>
    <w:p w:rsidR="002A513D" w:rsidRDefault="002363DA" w:rsidP="00EF04D0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0758">
        <w:rPr>
          <w:sz w:val="28"/>
          <w:szCs w:val="28"/>
        </w:rPr>
        <w:t>Дети определяют,</w:t>
      </w:r>
      <w:r w:rsidR="00B728B3">
        <w:rPr>
          <w:sz w:val="28"/>
          <w:szCs w:val="28"/>
        </w:rPr>
        <w:t xml:space="preserve"> какое слово они будут изучать.</w:t>
      </w:r>
    </w:p>
    <w:p w:rsidR="002363DA" w:rsidRPr="00B728B3" w:rsidRDefault="002363DA" w:rsidP="00EF04D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728B3">
        <w:rPr>
          <w:sz w:val="28"/>
          <w:szCs w:val="28"/>
        </w:rPr>
        <w:t>Рабо</w:t>
      </w:r>
      <w:r w:rsidR="002A513D">
        <w:rPr>
          <w:sz w:val="28"/>
          <w:szCs w:val="28"/>
        </w:rPr>
        <w:t>та над «слуховым» образом слова</w:t>
      </w:r>
      <w:r w:rsidR="008571E8">
        <w:rPr>
          <w:sz w:val="28"/>
          <w:szCs w:val="28"/>
        </w:rPr>
        <w:t>.</w:t>
      </w:r>
    </w:p>
    <w:p w:rsidR="002A513D" w:rsidRDefault="002363DA" w:rsidP="00EF04D0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70758">
        <w:rPr>
          <w:sz w:val="28"/>
          <w:szCs w:val="28"/>
        </w:rPr>
        <w:t xml:space="preserve">Учащиеся проговаривают слово хором, затем по одному </w:t>
      </w:r>
      <w:proofErr w:type="spellStart"/>
      <w:r w:rsidRPr="00270758">
        <w:rPr>
          <w:sz w:val="28"/>
          <w:szCs w:val="28"/>
        </w:rPr>
        <w:t>орфоэпически</w:t>
      </w:r>
      <w:proofErr w:type="spellEnd"/>
      <w:r w:rsidRPr="00270758">
        <w:rPr>
          <w:sz w:val="28"/>
          <w:szCs w:val="28"/>
        </w:rPr>
        <w:t>, без выделени</w:t>
      </w:r>
      <w:r w:rsidR="008571E8">
        <w:rPr>
          <w:sz w:val="28"/>
          <w:szCs w:val="28"/>
        </w:rPr>
        <w:t xml:space="preserve">я слогов, определяют «трудное» </w:t>
      </w:r>
      <w:r w:rsidRPr="00270758">
        <w:rPr>
          <w:sz w:val="28"/>
          <w:szCs w:val="28"/>
        </w:rPr>
        <w:t>место.</w:t>
      </w:r>
      <w:r w:rsidR="00766129">
        <w:rPr>
          <w:sz w:val="28"/>
          <w:szCs w:val="28"/>
        </w:rPr>
        <w:t xml:space="preserve"> </w:t>
      </w:r>
      <w:r w:rsidRPr="00270758">
        <w:rPr>
          <w:sz w:val="28"/>
          <w:szCs w:val="28"/>
        </w:rPr>
        <w:t>Это очень важно для всей последующей работы, так как именно здесь самими детьми ставится орфогр</w:t>
      </w:r>
      <w:r w:rsidRPr="00270758">
        <w:rPr>
          <w:sz w:val="28"/>
          <w:szCs w:val="28"/>
        </w:rPr>
        <w:t>а</w:t>
      </w:r>
      <w:r w:rsidRPr="00270758">
        <w:rPr>
          <w:sz w:val="28"/>
          <w:szCs w:val="28"/>
        </w:rPr>
        <w:t>фическая</w:t>
      </w:r>
      <w:r w:rsidR="002A513D">
        <w:rPr>
          <w:sz w:val="28"/>
          <w:szCs w:val="28"/>
        </w:rPr>
        <w:t xml:space="preserve"> задача.</w:t>
      </w:r>
    </w:p>
    <w:p w:rsidR="00713EF4" w:rsidRDefault="002363DA" w:rsidP="00EF04D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A513D">
        <w:rPr>
          <w:sz w:val="28"/>
          <w:szCs w:val="28"/>
        </w:rPr>
        <w:t>Запис</w:t>
      </w:r>
      <w:r w:rsidR="00766129">
        <w:rPr>
          <w:sz w:val="28"/>
          <w:szCs w:val="28"/>
        </w:rPr>
        <w:t>ь текста с «окошком</w:t>
      </w:r>
      <w:r w:rsidR="00AB2E8A">
        <w:rPr>
          <w:sz w:val="28"/>
          <w:szCs w:val="28"/>
        </w:rPr>
        <w:t>»</w:t>
      </w:r>
      <w:r w:rsidR="008571E8">
        <w:rPr>
          <w:sz w:val="28"/>
          <w:szCs w:val="28"/>
        </w:rPr>
        <w:t>.</w:t>
      </w:r>
    </w:p>
    <w:p w:rsidR="002A513D" w:rsidRPr="00713EF4" w:rsidRDefault="002363DA" w:rsidP="00EF04D0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13EF4">
        <w:rPr>
          <w:sz w:val="28"/>
          <w:szCs w:val="28"/>
        </w:rPr>
        <w:t>После того, как дети получают текст, они знакомятся со словами для справок, определяют их лексическое значение. После этого дети пытаются правильно подобрать слово для</w:t>
      </w:r>
      <w:r w:rsidR="002A513D" w:rsidRPr="00713EF4">
        <w:rPr>
          <w:sz w:val="28"/>
          <w:szCs w:val="28"/>
        </w:rPr>
        <w:t xml:space="preserve"> предложения. Записывают текст.</w:t>
      </w:r>
    </w:p>
    <w:p w:rsidR="00766129" w:rsidRDefault="002363DA" w:rsidP="00EF04D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A513D">
        <w:rPr>
          <w:sz w:val="28"/>
          <w:szCs w:val="28"/>
        </w:rPr>
        <w:t>Работа над определением слова.</w:t>
      </w:r>
    </w:p>
    <w:p w:rsidR="00AB2E8A" w:rsidRDefault="00AB2E8A" w:rsidP="00EF04D0">
      <w:pPr>
        <w:pStyle w:val="a4"/>
        <w:shd w:val="clear" w:color="auto" w:fill="FFFFFF"/>
        <w:spacing w:before="0" w:beforeAutospacing="0" w:after="0" w:afterAutospacing="0"/>
        <w:ind w:firstLine="2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63DA" w:rsidRPr="00766129">
        <w:rPr>
          <w:sz w:val="28"/>
          <w:szCs w:val="28"/>
        </w:rPr>
        <w:t>Учащиеся получают слово и подбирают к нему как можн</w:t>
      </w:r>
      <w:r w:rsidR="002A513D" w:rsidRPr="00766129">
        <w:rPr>
          <w:sz w:val="28"/>
          <w:szCs w:val="28"/>
        </w:rPr>
        <w:t>о больше слов определения слова.</w:t>
      </w:r>
    </w:p>
    <w:p w:rsidR="00713EF4" w:rsidRDefault="00AB2E8A" w:rsidP="00EF04D0">
      <w:pPr>
        <w:pStyle w:val="a4"/>
        <w:shd w:val="clear" w:color="auto" w:fill="FFFFFF"/>
        <w:spacing w:before="0" w:beforeAutospacing="0" w:after="0" w:afterAutospacing="0"/>
        <w:ind w:firstLine="2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="002363DA" w:rsidRPr="00713EF4">
        <w:rPr>
          <w:sz w:val="28"/>
          <w:szCs w:val="28"/>
        </w:rPr>
        <w:t>Работа над составление</w:t>
      </w:r>
      <w:r w:rsidR="002A513D" w:rsidRPr="00713EF4">
        <w:rPr>
          <w:sz w:val="28"/>
          <w:szCs w:val="28"/>
        </w:rPr>
        <w:t>м предложений по опорным словам</w:t>
      </w:r>
      <w:r w:rsidR="008571E8" w:rsidRPr="00713EF4">
        <w:rPr>
          <w:sz w:val="28"/>
          <w:szCs w:val="28"/>
        </w:rPr>
        <w:t>.</w:t>
      </w:r>
      <w:r w:rsidR="00713EF4" w:rsidRPr="00713EF4">
        <w:rPr>
          <w:sz w:val="28"/>
          <w:szCs w:val="28"/>
        </w:rPr>
        <w:t xml:space="preserve"> </w:t>
      </w:r>
      <w:r w:rsidR="002363DA" w:rsidRPr="00713EF4">
        <w:rPr>
          <w:sz w:val="28"/>
          <w:szCs w:val="28"/>
        </w:rPr>
        <w:t>На доске н</w:t>
      </w:r>
      <w:r>
        <w:rPr>
          <w:sz w:val="28"/>
          <w:szCs w:val="28"/>
        </w:rPr>
        <w:t>е</w:t>
      </w:r>
      <w:r w:rsidR="002363DA" w:rsidRPr="00713EF4">
        <w:rPr>
          <w:sz w:val="28"/>
          <w:szCs w:val="28"/>
        </w:rPr>
        <w:t>сколько слов, необходимо составить небольшой текст.</w:t>
      </w:r>
    </w:p>
    <w:p w:rsidR="00753557" w:rsidRDefault="00AB2E8A" w:rsidP="00EF04D0">
      <w:pPr>
        <w:pStyle w:val="30"/>
        <w:shd w:val="clear" w:color="auto" w:fill="FFFFFF"/>
        <w:tabs>
          <w:tab w:val="left" w:pos="993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862DB">
        <w:rPr>
          <w:rFonts w:ascii="Times New Roman" w:hAnsi="Times New Roman"/>
          <w:sz w:val="28"/>
          <w:szCs w:val="28"/>
        </w:rPr>
        <w:t>Таким образом</w:t>
      </w:r>
      <w:r w:rsidR="00174F6C" w:rsidRPr="00713EF4">
        <w:rPr>
          <w:rFonts w:ascii="Times New Roman" w:hAnsi="Times New Roman"/>
          <w:sz w:val="28"/>
          <w:szCs w:val="28"/>
        </w:rPr>
        <w:t xml:space="preserve">, успешность лексической работы на уроках русского </w:t>
      </w:r>
      <w:r>
        <w:rPr>
          <w:rFonts w:ascii="Times New Roman" w:hAnsi="Times New Roman"/>
          <w:sz w:val="28"/>
          <w:szCs w:val="28"/>
        </w:rPr>
        <w:t>яз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ка </w:t>
      </w:r>
      <w:r w:rsidR="00713EF4">
        <w:rPr>
          <w:rFonts w:ascii="Times New Roman" w:hAnsi="Times New Roman"/>
          <w:sz w:val="28"/>
          <w:szCs w:val="28"/>
        </w:rPr>
        <w:t xml:space="preserve">зависит </w:t>
      </w:r>
      <w:proofErr w:type="gramStart"/>
      <w:r w:rsidR="00713EF4">
        <w:rPr>
          <w:rFonts w:ascii="Times New Roman" w:hAnsi="Times New Roman"/>
          <w:sz w:val="28"/>
          <w:szCs w:val="28"/>
        </w:rPr>
        <w:t>от</w:t>
      </w:r>
      <w:proofErr w:type="gramEnd"/>
      <w:r w:rsidR="00174F6C" w:rsidRPr="00713E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4F6C" w:rsidRPr="00713EF4">
        <w:rPr>
          <w:rFonts w:ascii="Times New Roman" w:hAnsi="Times New Roman"/>
          <w:sz w:val="28"/>
          <w:szCs w:val="28"/>
        </w:rPr>
        <w:t>соблюдением</w:t>
      </w:r>
      <w:proofErr w:type="gramEnd"/>
      <w:r w:rsidR="00174F6C" w:rsidRPr="00713EF4">
        <w:rPr>
          <w:rFonts w:ascii="Times New Roman" w:hAnsi="Times New Roman"/>
          <w:sz w:val="28"/>
          <w:szCs w:val="28"/>
        </w:rPr>
        <w:t xml:space="preserve"> ряда методических рекомендаций: совершенств</w:t>
      </w:r>
      <w:r w:rsidR="00174F6C" w:rsidRPr="00713EF4">
        <w:rPr>
          <w:rFonts w:ascii="Times New Roman" w:hAnsi="Times New Roman"/>
          <w:sz w:val="28"/>
          <w:szCs w:val="28"/>
        </w:rPr>
        <w:t>о</w:t>
      </w:r>
      <w:r w:rsidR="00174F6C" w:rsidRPr="00713EF4">
        <w:rPr>
          <w:rFonts w:ascii="Times New Roman" w:hAnsi="Times New Roman"/>
          <w:sz w:val="28"/>
          <w:szCs w:val="28"/>
        </w:rPr>
        <w:t>вание лексического запаса детской речи должно происходить систематически на каждом уроке; подбор творческих заданий необходимо осуществлять с уч</w:t>
      </w:r>
      <w:r w:rsidR="00174F6C" w:rsidRPr="00713EF4">
        <w:rPr>
          <w:rFonts w:ascii="Times New Roman" w:hAnsi="Times New Roman"/>
          <w:sz w:val="28"/>
          <w:szCs w:val="28"/>
        </w:rPr>
        <w:t>е</w:t>
      </w:r>
      <w:r w:rsidR="00174F6C" w:rsidRPr="00713EF4">
        <w:rPr>
          <w:rFonts w:ascii="Times New Roman" w:hAnsi="Times New Roman"/>
          <w:sz w:val="28"/>
          <w:szCs w:val="28"/>
        </w:rPr>
        <w:t>том возрастных и индивидуальных особенностей школьников, рабочей пр</w:t>
      </w:r>
      <w:r w:rsidR="00174F6C" w:rsidRPr="00713EF4">
        <w:rPr>
          <w:rFonts w:ascii="Times New Roman" w:hAnsi="Times New Roman"/>
          <w:sz w:val="28"/>
          <w:szCs w:val="28"/>
        </w:rPr>
        <w:t>о</w:t>
      </w:r>
      <w:r w:rsidR="00174F6C" w:rsidRPr="00713EF4">
        <w:rPr>
          <w:rFonts w:ascii="Times New Roman" w:hAnsi="Times New Roman"/>
          <w:sz w:val="28"/>
          <w:szCs w:val="28"/>
        </w:rPr>
        <w:t>граммы и учебного плана, тематики занятий; организация лексической работы должна учитывать: расширение словаря учащихся, все лексические значения слова и особенности его употребления в речи, особенности синонимии и ант</w:t>
      </w:r>
      <w:r w:rsidR="00174F6C" w:rsidRPr="00713EF4">
        <w:rPr>
          <w:rFonts w:ascii="Times New Roman" w:hAnsi="Times New Roman"/>
          <w:sz w:val="28"/>
          <w:szCs w:val="28"/>
        </w:rPr>
        <w:t>о</w:t>
      </w:r>
      <w:r w:rsidR="00174F6C" w:rsidRPr="00713EF4">
        <w:rPr>
          <w:rFonts w:ascii="Times New Roman" w:hAnsi="Times New Roman"/>
          <w:sz w:val="28"/>
          <w:szCs w:val="28"/>
        </w:rPr>
        <w:t>нимии, обеспечивать тесную взаимосвязь с изучением разных разделов курса русского языка</w:t>
      </w:r>
      <w:r w:rsidR="00713EF4">
        <w:rPr>
          <w:rFonts w:ascii="Times New Roman" w:hAnsi="Times New Roman"/>
          <w:sz w:val="28"/>
          <w:szCs w:val="28"/>
        </w:rPr>
        <w:t>.</w:t>
      </w:r>
    </w:p>
    <w:p w:rsidR="00753557" w:rsidRDefault="00223390" w:rsidP="00EF04D0">
      <w:pPr>
        <w:pStyle w:val="30"/>
        <w:shd w:val="clear" w:color="auto" w:fill="FFFFFF"/>
        <w:tabs>
          <w:tab w:val="left" w:pos="993"/>
        </w:tabs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Результативность опыта</w:t>
      </w:r>
    </w:p>
    <w:p w:rsidR="00EF04D0" w:rsidRPr="00EF04D0" w:rsidRDefault="00EF04D0" w:rsidP="00EF04D0">
      <w:pPr>
        <w:tabs>
          <w:tab w:val="left" w:pos="72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 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ab/>
        <w:t>Проблемное построение учебного материала дает результат в повыш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нии 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эффективности обучения 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русского языка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, способствует проявлению уч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е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никами высо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кой 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познавательной активности, самостоятельности и влияет на 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lastRenderedPageBreak/>
        <w:t xml:space="preserve">качество усвоения знаний. Частое применение 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творческих заданий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в условиях личностно-ориентированного подхода не всегда возможно, так как пробелы в знаниях или отсутствие знаний по  определенным темам  ограничивает во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з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можность учащихся участвовать в проблемных уроках. </w:t>
      </w:r>
    </w:p>
    <w:p w:rsidR="00EF04D0" w:rsidRPr="00EF04D0" w:rsidRDefault="00EF04D0" w:rsidP="00EF04D0">
      <w:pPr>
        <w:tabs>
          <w:tab w:val="left" w:pos="72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ab/>
        <w:t>Полученный педагогический опыт считаю актуальным, поскольку пр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о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водимая работа дает хорошие результаты и развивает творческие</w:t>
      </w:r>
      <w:r w:rsidRPr="00EF04D0">
        <w:rPr>
          <w:rFonts w:ascii="Times New Roman" w:eastAsia="MS Gothic" w:hAnsi="Times New Roman"/>
          <w:color w:val="000000"/>
          <w:kern w:val="24"/>
          <w:sz w:val="28"/>
          <w:szCs w:val="28"/>
          <w:lang w:eastAsia="ru-RU"/>
        </w:rPr>
        <w:t xml:space="preserve"> способности учащихся.</w:t>
      </w:r>
    </w:p>
    <w:p w:rsidR="00FE7605" w:rsidRDefault="00753557" w:rsidP="00EF04D0">
      <w:pPr>
        <w:pStyle w:val="30"/>
        <w:shd w:val="clear" w:color="auto" w:fill="FFFFFF"/>
        <w:tabs>
          <w:tab w:val="left" w:pos="993"/>
        </w:tabs>
        <w:spacing w:after="0" w:line="240" w:lineRule="auto"/>
        <w:ind w:left="0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145D" w:rsidRPr="00753557">
        <w:rPr>
          <w:rFonts w:ascii="Times New Roman" w:hAnsi="Times New Roman"/>
          <w:sz w:val="28"/>
          <w:szCs w:val="28"/>
        </w:rPr>
        <w:t xml:space="preserve">По истечению каждого учебного года проводилась диагностика </w:t>
      </w:r>
      <w:proofErr w:type="spellStart"/>
      <w:r w:rsidR="00C2145D" w:rsidRPr="00753557">
        <w:rPr>
          <w:rFonts w:ascii="Times New Roman" w:hAnsi="Times New Roman"/>
          <w:sz w:val="28"/>
          <w:szCs w:val="28"/>
        </w:rPr>
        <w:t>сфо</w:t>
      </w:r>
      <w:r w:rsidR="00C2145D" w:rsidRPr="00753557">
        <w:rPr>
          <w:rFonts w:ascii="Times New Roman" w:hAnsi="Times New Roman"/>
          <w:sz w:val="28"/>
          <w:szCs w:val="28"/>
        </w:rPr>
        <w:t>р</w:t>
      </w:r>
      <w:r w:rsidR="00C2145D" w:rsidRPr="00753557">
        <w:rPr>
          <w:rFonts w:ascii="Times New Roman" w:hAnsi="Times New Roman"/>
          <w:sz w:val="28"/>
          <w:szCs w:val="28"/>
        </w:rPr>
        <w:t>мированности</w:t>
      </w:r>
      <w:proofErr w:type="spellEnd"/>
      <w:r w:rsidR="00C2145D" w:rsidRPr="00753557">
        <w:rPr>
          <w:rFonts w:ascii="Times New Roman" w:hAnsi="Times New Roman"/>
          <w:sz w:val="28"/>
          <w:szCs w:val="28"/>
        </w:rPr>
        <w:t xml:space="preserve"> лексического запаса младших школьников.</w:t>
      </w:r>
      <w:r w:rsidR="00C2145D" w:rsidRPr="00270758">
        <w:rPr>
          <w:sz w:val="28"/>
          <w:szCs w:val="28"/>
        </w:rPr>
        <w:t xml:space="preserve"> </w:t>
      </w:r>
      <w:r w:rsidR="000D03A9">
        <w:rPr>
          <w:noProof/>
          <w:lang w:eastAsia="ru-RU"/>
        </w:rPr>
        <w:drawing>
          <wp:inline distT="0" distB="0" distL="0" distR="0" wp14:anchorId="7E716C7E" wp14:editId="605C1C8D">
            <wp:extent cx="5177641" cy="2897579"/>
            <wp:effectExtent l="0" t="0" r="4445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7922" w:rsidRDefault="00377922" w:rsidP="00EF04D0">
      <w:pPr>
        <w:pStyle w:val="a4"/>
        <w:keepNext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A64A8" w:rsidRDefault="00BA64A8" w:rsidP="00EF04D0">
      <w:pPr>
        <w:pStyle w:val="a4"/>
        <w:keepNext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45"/>
        <w:gridCol w:w="857"/>
        <w:gridCol w:w="706"/>
        <w:gridCol w:w="873"/>
        <w:gridCol w:w="739"/>
        <w:gridCol w:w="722"/>
        <w:gridCol w:w="634"/>
        <w:gridCol w:w="634"/>
        <w:gridCol w:w="620"/>
        <w:gridCol w:w="764"/>
        <w:gridCol w:w="764"/>
        <w:gridCol w:w="634"/>
        <w:gridCol w:w="620"/>
      </w:tblGrid>
      <w:tr w:rsidR="00722298" w:rsidRPr="00722298" w:rsidTr="00722298">
        <w:tc>
          <w:tcPr>
            <w:tcW w:w="1159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</w:p>
        </w:tc>
        <w:tc>
          <w:tcPr>
            <w:tcW w:w="1616" w:type="dxa"/>
            <w:gridSpan w:val="2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 w:rsidRPr="00722298">
              <w:rPr>
                <w:sz w:val="22"/>
                <w:szCs w:val="26"/>
              </w:rPr>
              <w:t xml:space="preserve">1В </w:t>
            </w:r>
          </w:p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 w:rsidRPr="00722298">
              <w:rPr>
                <w:sz w:val="22"/>
                <w:szCs w:val="26"/>
              </w:rPr>
              <w:t xml:space="preserve">(2019-2020 </w:t>
            </w:r>
            <w:proofErr w:type="spellStart"/>
            <w:r w:rsidRPr="00722298">
              <w:rPr>
                <w:sz w:val="22"/>
                <w:szCs w:val="26"/>
              </w:rPr>
              <w:t>учеб.год</w:t>
            </w:r>
            <w:proofErr w:type="spellEnd"/>
            <w:r w:rsidRPr="00722298">
              <w:rPr>
                <w:sz w:val="22"/>
                <w:szCs w:val="26"/>
              </w:rPr>
              <w:t>)</w:t>
            </w:r>
          </w:p>
        </w:tc>
        <w:tc>
          <w:tcPr>
            <w:tcW w:w="1627" w:type="dxa"/>
            <w:gridSpan w:val="2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 w:rsidRPr="00722298">
              <w:rPr>
                <w:sz w:val="22"/>
                <w:szCs w:val="26"/>
              </w:rPr>
              <w:t xml:space="preserve">2В </w:t>
            </w:r>
          </w:p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(2020-2021у</w:t>
            </w:r>
            <w:r w:rsidRPr="00722298">
              <w:rPr>
                <w:sz w:val="22"/>
                <w:szCs w:val="26"/>
              </w:rPr>
              <w:t>чеб.год</w:t>
            </w:r>
            <w:r>
              <w:rPr>
                <w:sz w:val="22"/>
                <w:szCs w:val="26"/>
              </w:rPr>
              <w:t>)</w:t>
            </w:r>
          </w:p>
        </w:tc>
        <w:tc>
          <w:tcPr>
            <w:tcW w:w="1373" w:type="dxa"/>
            <w:gridSpan w:val="2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 w:rsidRPr="00722298">
              <w:rPr>
                <w:sz w:val="22"/>
                <w:szCs w:val="26"/>
              </w:rPr>
              <w:t xml:space="preserve">3В </w:t>
            </w:r>
          </w:p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 w:rsidRPr="00722298">
              <w:rPr>
                <w:sz w:val="22"/>
                <w:szCs w:val="26"/>
              </w:rPr>
              <w:t xml:space="preserve">(2021-2022 </w:t>
            </w:r>
            <w:proofErr w:type="spellStart"/>
            <w:r w:rsidRPr="00722298">
              <w:rPr>
                <w:sz w:val="22"/>
                <w:szCs w:val="26"/>
              </w:rPr>
              <w:t>учеб.год</w:t>
            </w:r>
            <w:proofErr w:type="spellEnd"/>
            <w:r w:rsidRPr="00722298">
              <w:rPr>
                <w:sz w:val="22"/>
                <w:szCs w:val="26"/>
              </w:rPr>
              <w:t>)</w:t>
            </w:r>
          </w:p>
        </w:tc>
        <w:tc>
          <w:tcPr>
            <w:tcW w:w="1205" w:type="dxa"/>
            <w:gridSpan w:val="2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1Г</w:t>
            </w:r>
          </w:p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 w:rsidRPr="00722298">
              <w:rPr>
                <w:sz w:val="22"/>
                <w:szCs w:val="26"/>
              </w:rPr>
              <w:t xml:space="preserve">(2019-2020 </w:t>
            </w:r>
            <w:proofErr w:type="spellStart"/>
            <w:r w:rsidRPr="00722298">
              <w:rPr>
                <w:sz w:val="22"/>
                <w:szCs w:val="26"/>
              </w:rPr>
              <w:t>учеб.год</w:t>
            </w:r>
            <w:proofErr w:type="spellEnd"/>
            <w:r w:rsidRPr="00722298">
              <w:rPr>
                <w:sz w:val="22"/>
                <w:szCs w:val="26"/>
              </w:rPr>
              <w:t>)</w:t>
            </w:r>
          </w:p>
        </w:tc>
        <w:tc>
          <w:tcPr>
            <w:tcW w:w="1528" w:type="dxa"/>
            <w:gridSpan w:val="2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2Г</w:t>
            </w:r>
            <w:r w:rsidRPr="00722298">
              <w:rPr>
                <w:sz w:val="22"/>
                <w:szCs w:val="26"/>
              </w:rPr>
              <w:t xml:space="preserve"> </w:t>
            </w:r>
          </w:p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(2020-2021у</w:t>
            </w:r>
            <w:r w:rsidRPr="00722298">
              <w:rPr>
                <w:sz w:val="22"/>
                <w:szCs w:val="26"/>
              </w:rPr>
              <w:t>чеб.год</w:t>
            </w:r>
            <w:r>
              <w:rPr>
                <w:sz w:val="22"/>
                <w:szCs w:val="26"/>
              </w:rPr>
              <w:t>)</w:t>
            </w:r>
          </w:p>
        </w:tc>
        <w:tc>
          <w:tcPr>
            <w:tcW w:w="1204" w:type="dxa"/>
            <w:gridSpan w:val="2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3Г</w:t>
            </w:r>
            <w:r w:rsidRPr="00722298">
              <w:rPr>
                <w:sz w:val="22"/>
                <w:szCs w:val="26"/>
              </w:rPr>
              <w:t xml:space="preserve"> </w:t>
            </w:r>
          </w:p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 w:rsidRPr="00722298">
              <w:rPr>
                <w:sz w:val="22"/>
                <w:szCs w:val="26"/>
              </w:rPr>
              <w:t xml:space="preserve">(2021-2022 </w:t>
            </w:r>
            <w:proofErr w:type="spellStart"/>
            <w:r w:rsidRPr="00722298">
              <w:rPr>
                <w:sz w:val="22"/>
                <w:szCs w:val="26"/>
              </w:rPr>
              <w:t>учеб.год</w:t>
            </w:r>
            <w:proofErr w:type="spellEnd"/>
            <w:r w:rsidRPr="00722298">
              <w:rPr>
                <w:sz w:val="22"/>
                <w:szCs w:val="26"/>
              </w:rPr>
              <w:t>)</w:t>
            </w:r>
          </w:p>
        </w:tc>
      </w:tr>
      <w:tr w:rsidR="00722298" w:rsidRPr="00722298" w:rsidTr="00722298">
        <w:tc>
          <w:tcPr>
            <w:tcW w:w="1159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</w:p>
        </w:tc>
        <w:tc>
          <w:tcPr>
            <w:tcW w:w="895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proofErr w:type="spellStart"/>
            <w:r w:rsidRPr="00722298">
              <w:rPr>
                <w:sz w:val="22"/>
                <w:szCs w:val="26"/>
              </w:rPr>
              <w:t>абс</w:t>
            </w:r>
            <w:proofErr w:type="spellEnd"/>
            <w:r w:rsidRPr="00722298">
              <w:rPr>
                <w:sz w:val="22"/>
                <w:szCs w:val="26"/>
              </w:rPr>
              <w:t>..</w:t>
            </w:r>
          </w:p>
        </w:tc>
        <w:tc>
          <w:tcPr>
            <w:tcW w:w="721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 w:rsidRPr="00722298">
              <w:rPr>
                <w:sz w:val="22"/>
                <w:szCs w:val="26"/>
              </w:rPr>
              <w:t>%</w:t>
            </w:r>
          </w:p>
        </w:tc>
        <w:tc>
          <w:tcPr>
            <w:tcW w:w="883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proofErr w:type="spellStart"/>
            <w:r w:rsidRPr="00722298">
              <w:rPr>
                <w:sz w:val="22"/>
                <w:szCs w:val="26"/>
              </w:rPr>
              <w:t>абс</w:t>
            </w:r>
            <w:proofErr w:type="spellEnd"/>
            <w:r w:rsidRPr="00722298">
              <w:rPr>
                <w:sz w:val="22"/>
                <w:szCs w:val="26"/>
              </w:rPr>
              <w:t>..</w:t>
            </w:r>
          </w:p>
        </w:tc>
        <w:tc>
          <w:tcPr>
            <w:tcW w:w="744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 w:rsidRPr="00722298">
              <w:rPr>
                <w:sz w:val="22"/>
                <w:szCs w:val="26"/>
              </w:rPr>
              <w:t>%</w:t>
            </w:r>
          </w:p>
        </w:tc>
        <w:tc>
          <w:tcPr>
            <w:tcW w:w="737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proofErr w:type="spellStart"/>
            <w:r w:rsidRPr="00722298">
              <w:rPr>
                <w:sz w:val="22"/>
                <w:szCs w:val="26"/>
              </w:rPr>
              <w:t>абс</w:t>
            </w:r>
            <w:proofErr w:type="spellEnd"/>
            <w:r w:rsidRPr="00722298">
              <w:rPr>
                <w:sz w:val="22"/>
                <w:szCs w:val="26"/>
              </w:rPr>
              <w:t>..</w:t>
            </w:r>
          </w:p>
        </w:tc>
        <w:tc>
          <w:tcPr>
            <w:tcW w:w="636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 w:rsidRPr="00722298">
              <w:rPr>
                <w:sz w:val="22"/>
                <w:szCs w:val="26"/>
              </w:rPr>
              <w:t>%</w:t>
            </w:r>
          </w:p>
        </w:tc>
        <w:tc>
          <w:tcPr>
            <w:tcW w:w="634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proofErr w:type="spellStart"/>
            <w:r w:rsidRPr="00722298">
              <w:rPr>
                <w:sz w:val="22"/>
                <w:szCs w:val="26"/>
              </w:rPr>
              <w:t>абс</w:t>
            </w:r>
            <w:proofErr w:type="spellEnd"/>
            <w:r w:rsidRPr="00722298">
              <w:rPr>
                <w:sz w:val="22"/>
                <w:szCs w:val="26"/>
              </w:rPr>
              <w:t>..</w:t>
            </w:r>
          </w:p>
        </w:tc>
        <w:tc>
          <w:tcPr>
            <w:tcW w:w="571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 w:rsidRPr="00722298">
              <w:rPr>
                <w:sz w:val="22"/>
                <w:szCs w:val="26"/>
              </w:rPr>
              <w:t>%</w:t>
            </w:r>
          </w:p>
        </w:tc>
        <w:tc>
          <w:tcPr>
            <w:tcW w:w="764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proofErr w:type="spellStart"/>
            <w:r w:rsidRPr="00722298">
              <w:rPr>
                <w:sz w:val="22"/>
                <w:szCs w:val="26"/>
              </w:rPr>
              <w:t>абс</w:t>
            </w:r>
            <w:proofErr w:type="spellEnd"/>
            <w:r w:rsidRPr="00722298">
              <w:rPr>
                <w:sz w:val="22"/>
                <w:szCs w:val="26"/>
              </w:rPr>
              <w:t>..</w:t>
            </w:r>
          </w:p>
        </w:tc>
        <w:tc>
          <w:tcPr>
            <w:tcW w:w="764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 w:rsidRPr="00722298">
              <w:rPr>
                <w:sz w:val="22"/>
                <w:szCs w:val="26"/>
              </w:rPr>
              <w:t>%</w:t>
            </w:r>
          </w:p>
        </w:tc>
        <w:tc>
          <w:tcPr>
            <w:tcW w:w="634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proofErr w:type="spellStart"/>
            <w:r w:rsidRPr="00722298">
              <w:rPr>
                <w:sz w:val="22"/>
                <w:szCs w:val="26"/>
              </w:rPr>
              <w:t>абс</w:t>
            </w:r>
            <w:proofErr w:type="spellEnd"/>
            <w:r w:rsidRPr="00722298">
              <w:rPr>
                <w:sz w:val="22"/>
                <w:szCs w:val="26"/>
              </w:rPr>
              <w:t>..</w:t>
            </w:r>
          </w:p>
        </w:tc>
        <w:tc>
          <w:tcPr>
            <w:tcW w:w="570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 w:rsidRPr="00722298">
              <w:rPr>
                <w:sz w:val="22"/>
                <w:szCs w:val="26"/>
              </w:rPr>
              <w:t>%</w:t>
            </w:r>
          </w:p>
        </w:tc>
      </w:tr>
      <w:tr w:rsidR="00722298" w:rsidRPr="00722298" w:rsidTr="00722298">
        <w:tc>
          <w:tcPr>
            <w:tcW w:w="1159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 w:rsidRPr="00722298">
              <w:rPr>
                <w:sz w:val="22"/>
                <w:szCs w:val="26"/>
              </w:rPr>
              <w:t>Высокий</w:t>
            </w:r>
          </w:p>
        </w:tc>
        <w:tc>
          <w:tcPr>
            <w:tcW w:w="895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12</w:t>
            </w:r>
          </w:p>
        </w:tc>
        <w:tc>
          <w:tcPr>
            <w:tcW w:w="721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46%</w:t>
            </w:r>
          </w:p>
        </w:tc>
        <w:tc>
          <w:tcPr>
            <w:tcW w:w="883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13</w:t>
            </w:r>
          </w:p>
        </w:tc>
        <w:tc>
          <w:tcPr>
            <w:tcW w:w="744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50%</w:t>
            </w:r>
          </w:p>
        </w:tc>
        <w:tc>
          <w:tcPr>
            <w:tcW w:w="737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14</w:t>
            </w:r>
          </w:p>
        </w:tc>
        <w:tc>
          <w:tcPr>
            <w:tcW w:w="636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54%</w:t>
            </w:r>
          </w:p>
        </w:tc>
        <w:tc>
          <w:tcPr>
            <w:tcW w:w="634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</w:t>
            </w:r>
          </w:p>
        </w:tc>
        <w:tc>
          <w:tcPr>
            <w:tcW w:w="571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34%</w:t>
            </w:r>
          </w:p>
        </w:tc>
        <w:tc>
          <w:tcPr>
            <w:tcW w:w="764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</w:t>
            </w:r>
          </w:p>
        </w:tc>
        <w:tc>
          <w:tcPr>
            <w:tcW w:w="764" w:type="dxa"/>
          </w:tcPr>
          <w:p w:rsidR="00722298" w:rsidRPr="00722298" w:rsidRDefault="00512F87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38%</w:t>
            </w:r>
          </w:p>
        </w:tc>
        <w:tc>
          <w:tcPr>
            <w:tcW w:w="634" w:type="dxa"/>
          </w:tcPr>
          <w:p w:rsidR="00722298" w:rsidRPr="00722298" w:rsidRDefault="00512F87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11</w:t>
            </w:r>
          </w:p>
        </w:tc>
        <w:tc>
          <w:tcPr>
            <w:tcW w:w="570" w:type="dxa"/>
          </w:tcPr>
          <w:p w:rsidR="00722298" w:rsidRPr="00722298" w:rsidRDefault="00512F87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42%</w:t>
            </w:r>
          </w:p>
        </w:tc>
      </w:tr>
      <w:tr w:rsidR="00722298" w:rsidRPr="00722298" w:rsidTr="00722298">
        <w:tc>
          <w:tcPr>
            <w:tcW w:w="1159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 w:rsidRPr="00722298">
              <w:rPr>
                <w:sz w:val="22"/>
                <w:szCs w:val="26"/>
              </w:rPr>
              <w:t>Средний</w:t>
            </w:r>
          </w:p>
        </w:tc>
        <w:tc>
          <w:tcPr>
            <w:tcW w:w="895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8</w:t>
            </w:r>
          </w:p>
        </w:tc>
        <w:tc>
          <w:tcPr>
            <w:tcW w:w="721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31%</w:t>
            </w:r>
          </w:p>
        </w:tc>
        <w:tc>
          <w:tcPr>
            <w:tcW w:w="883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8</w:t>
            </w:r>
          </w:p>
        </w:tc>
        <w:tc>
          <w:tcPr>
            <w:tcW w:w="744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31%</w:t>
            </w:r>
          </w:p>
        </w:tc>
        <w:tc>
          <w:tcPr>
            <w:tcW w:w="737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</w:t>
            </w:r>
          </w:p>
        </w:tc>
        <w:tc>
          <w:tcPr>
            <w:tcW w:w="636" w:type="dxa"/>
          </w:tcPr>
          <w:p w:rsidR="00722298" w:rsidRPr="00722298" w:rsidRDefault="00512F87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34</w:t>
            </w:r>
            <w:r w:rsidR="00722298">
              <w:rPr>
                <w:sz w:val="22"/>
                <w:szCs w:val="26"/>
              </w:rPr>
              <w:t>%</w:t>
            </w:r>
          </w:p>
        </w:tc>
        <w:tc>
          <w:tcPr>
            <w:tcW w:w="634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</w:t>
            </w:r>
          </w:p>
        </w:tc>
        <w:tc>
          <w:tcPr>
            <w:tcW w:w="571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38%</w:t>
            </w:r>
          </w:p>
        </w:tc>
        <w:tc>
          <w:tcPr>
            <w:tcW w:w="764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8</w:t>
            </w:r>
          </w:p>
        </w:tc>
        <w:tc>
          <w:tcPr>
            <w:tcW w:w="764" w:type="dxa"/>
          </w:tcPr>
          <w:p w:rsidR="00722298" w:rsidRPr="00722298" w:rsidRDefault="00512F87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31%</w:t>
            </w:r>
          </w:p>
        </w:tc>
        <w:tc>
          <w:tcPr>
            <w:tcW w:w="634" w:type="dxa"/>
          </w:tcPr>
          <w:p w:rsidR="00722298" w:rsidRPr="00722298" w:rsidRDefault="00512F87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6</w:t>
            </w:r>
          </w:p>
        </w:tc>
        <w:tc>
          <w:tcPr>
            <w:tcW w:w="570" w:type="dxa"/>
          </w:tcPr>
          <w:p w:rsidR="00722298" w:rsidRPr="00722298" w:rsidRDefault="00512F87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24%</w:t>
            </w:r>
          </w:p>
        </w:tc>
      </w:tr>
      <w:tr w:rsidR="00722298" w:rsidRPr="00722298" w:rsidTr="00722298">
        <w:tc>
          <w:tcPr>
            <w:tcW w:w="1159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 w:rsidRPr="00722298">
              <w:rPr>
                <w:sz w:val="22"/>
                <w:szCs w:val="26"/>
              </w:rPr>
              <w:t xml:space="preserve">Низкий </w:t>
            </w:r>
          </w:p>
        </w:tc>
        <w:tc>
          <w:tcPr>
            <w:tcW w:w="895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6</w:t>
            </w:r>
          </w:p>
        </w:tc>
        <w:tc>
          <w:tcPr>
            <w:tcW w:w="721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23%</w:t>
            </w:r>
          </w:p>
        </w:tc>
        <w:tc>
          <w:tcPr>
            <w:tcW w:w="883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744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19%</w:t>
            </w:r>
          </w:p>
        </w:tc>
        <w:tc>
          <w:tcPr>
            <w:tcW w:w="737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</w:t>
            </w:r>
          </w:p>
        </w:tc>
        <w:tc>
          <w:tcPr>
            <w:tcW w:w="636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12%</w:t>
            </w:r>
          </w:p>
        </w:tc>
        <w:tc>
          <w:tcPr>
            <w:tcW w:w="634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</w:t>
            </w:r>
          </w:p>
        </w:tc>
        <w:tc>
          <w:tcPr>
            <w:tcW w:w="571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28%</w:t>
            </w:r>
          </w:p>
        </w:tc>
        <w:tc>
          <w:tcPr>
            <w:tcW w:w="764" w:type="dxa"/>
          </w:tcPr>
          <w:p w:rsidR="00722298" w:rsidRPr="00722298" w:rsidRDefault="00722298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8</w:t>
            </w:r>
          </w:p>
        </w:tc>
        <w:tc>
          <w:tcPr>
            <w:tcW w:w="764" w:type="dxa"/>
          </w:tcPr>
          <w:p w:rsidR="00722298" w:rsidRPr="00722298" w:rsidRDefault="00512F87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31%</w:t>
            </w:r>
          </w:p>
        </w:tc>
        <w:tc>
          <w:tcPr>
            <w:tcW w:w="634" w:type="dxa"/>
          </w:tcPr>
          <w:p w:rsidR="00722298" w:rsidRPr="00722298" w:rsidRDefault="00512F87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</w:t>
            </w:r>
          </w:p>
        </w:tc>
        <w:tc>
          <w:tcPr>
            <w:tcW w:w="570" w:type="dxa"/>
          </w:tcPr>
          <w:p w:rsidR="00722298" w:rsidRPr="00722298" w:rsidRDefault="00512F87" w:rsidP="00EF04D0">
            <w:pPr>
              <w:pStyle w:val="a4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34%</w:t>
            </w:r>
          </w:p>
        </w:tc>
      </w:tr>
    </w:tbl>
    <w:p w:rsidR="002363DA" w:rsidRPr="00270758" w:rsidRDefault="002363DA" w:rsidP="00EF04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3A9" w:rsidRDefault="000D03A9" w:rsidP="00EF04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 w:rsidR="00B864CE" w:rsidRPr="00B864CE"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систематическом использование </w:t>
      </w:r>
      <w:proofErr w:type="spellStart"/>
      <w:r w:rsidR="00B864CE" w:rsidRPr="00B864CE">
        <w:rPr>
          <w:rFonts w:ascii="Times New Roman" w:hAnsi="Times New Roman"/>
          <w:sz w:val="28"/>
          <w:szCs w:val="28"/>
          <w:shd w:val="clear" w:color="auto" w:fill="FFFFFF"/>
        </w:rPr>
        <w:t>разноуровневых</w:t>
      </w:r>
      <w:proofErr w:type="spellEnd"/>
      <w:r w:rsidR="00B864CE" w:rsidRPr="00B864CE">
        <w:rPr>
          <w:rFonts w:ascii="Times New Roman" w:hAnsi="Times New Roman"/>
          <w:sz w:val="28"/>
          <w:szCs w:val="28"/>
          <w:shd w:val="clear" w:color="auto" w:fill="FFFFFF"/>
        </w:rPr>
        <w:t xml:space="preserve"> заданий при раб</w:t>
      </w:r>
      <w:r w:rsidR="00B864CE" w:rsidRPr="00B864C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B864CE" w:rsidRPr="00B864CE">
        <w:rPr>
          <w:rFonts w:ascii="Times New Roman" w:hAnsi="Times New Roman"/>
          <w:sz w:val="28"/>
          <w:szCs w:val="28"/>
          <w:shd w:val="clear" w:color="auto" w:fill="FFFFFF"/>
        </w:rPr>
        <w:t xml:space="preserve">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над лексическим значением слова</w:t>
      </w:r>
      <w:r w:rsidR="00B864CE" w:rsidRPr="00B864C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0758">
        <w:rPr>
          <w:rFonts w:ascii="Times New Roman" w:hAnsi="Times New Roman"/>
          <w:sz w:val="28"/>
          <w:szCs w:val="28"/>
        </w:rPr>
        <w:t xml:space="preserve">увеличение количества детей, имеющих высокий </w:t>
      </w:r>
      <w:r>
        <w:rPr>
          <w:rFonts w:ascii="Times New Roman" w:hAnsi="Times New Roman"/>
          <w:sz w:val="28"/>
          <w:szCs w:val="28"/>
          <w:shd w:val="clear" w:color="auto" w:fill="FFFFFF"/>
        </w:rPr>
        <w:t>(на 8</w:t>
      </w:r>
      <w:r w:rsidRPr="00270758">
        <w:rPr>
          <w:rFonts w:ascii="Times New Roman" w:hAnsi="Times New Roman"/>
          <w:sz w:val="28"/>
          <w:szCs w:val="28"/>
          <w:shd w:val="clear" w:color="auto" w:fill="FFFFFF"/>
        </w:rPr>
        <w:t>%)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0758">
        <w:rPr>
          <w:rFonts w:ascii="Times New Roman" w:hAnsi="Times New Roman"/>
          <w:sz w:val="28"/>
          <w:szCs w:val="28"/>
        </w:rPr>
        <w:t xml:space="preserve">уровень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средний (на 3 %) уровень </w:t>
      </w:r>
      <w:proofErr w:type="spellStart"/>
      <w:r w:rsidRPr="00270758">
        <w:rPr>
          <w:rFonts w:ascii="Times New Roman" w:hAnsi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Pr="00270758">
        <w:rPr>
          <w:rFonts w:ascii="Times New Roman" w:hAnsi="Times New Roman"/>
          <w:sz w:val="28"/>
          <w:szCs w:val="28"/>
          <w:shd w:val="clear" w:color="auto" w:fill="FFFFFF"/>
        </w:rPr>
        <w:t xml:space="preserve"> ле</w:t>
      </w:r>
      <w:r w:rsidRPr="00270758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270758">
        <w:rPr>
          <w:rFonts w:ascii="Times New Roman" w:hAnsi="Times New Roman"/>
          <w:sz w:val="28"/>
          <w:szCs w:val="28"/>
          <w:shd w:val="clear" w:color="auto" w:fill="FFFFFF"/>
        </w:rPr>
        <w:t>сичес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кого запаса русского языка, </w:t>
      </w:r>
      <w:r w:rsidRPr="00270758">
        <w:rPr>
          <w:rFonts w:ascii="Times New Roman" w:hAnsi="Times New Roman"/>
          <w:sz w:val="28"/>
          <w:szCs w:val="28"/>
          <w:shd w:val="clear" w:color="auto" w:fill="FFFFFF"/>
        </w:rPr>
        <w:t>а также наоборот уменьшение количества уч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ащихся, показавших низкий (на 11 </w:t>
      </w:r>
      <w:r w:rsidRPr="00270758">
        <w:rPr>
          <w:rFonts w:ascii="Times New Roman" w:hAnsi="Times New Roman"/>
          <w:sz w:val="28"/>
          <w:szCs w:val="28"/>
          <w:shd w:val="clear" w:color="auto" w:fill="FFFFFF"/>
        </w:rPr>
        <w:t xml:space="preserve">%) </w:t>
      </w:r>
      <w:r w:rsidRPr="00270758">
        <w:rPr>
          <w:rFonts w:ascii="Times New Roman" w:hAnsi="Times New Roman"/>
          <w:sz w:val="28"/>
          <w:szCs w:val="28"/>
        </w:rPr>
        <w:t xml:space="preserve">уровни </w:t>
      </w:r>
      <w:proofErr w:type="spellStart"/>
      <w:r w:rsidRPr="00270758">
        <w:rPr>
          <w:rFonts w:ascii="Times New Roman" w:hAnsi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Pr="00270758">
        <w:rPr>
          <w:rFonts w:ascii="Times New Roman" w:hAnsi="Times New Roman"/>
          <w:sz w:val="28"/>
          <w:szCs w:val="28"/>
          <w:shd w:val="clear" w:color="auto" w:fill="FFFFFF"/>
        </w:rPr>
        <w:t xml:space="preserve"> лексич</w:t>
      </w:r>
      <w:r w:rsidRPr="00270758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270758">
        <w:rPr>
          <w:rFonts w:ascii="Times New Roman" w:hAnsi="Times New Roman"/>
          <w:sz w:val="28"/>
          <w:szCs w:val="28"/>
          <w:shd w:val="clear" w:color="auto" w:fill="FFFFFF"/>
        </w:rPr>
        <w:t>ского запаса русского языка.</w:t>
      </w:r>
    </w:p>
    <w:p w:rsidR="00753557" w:rsidRDefault="00A32513" w:rsidP="00EF04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Положительными результатами моей работы считаю </w:t>
      </w:r>
      <w:r w:rsidR="00EF04D0">
        <w:rPr>
          <w:rFonts w:ascii="Times New Roman" w:hAnsi="Times New Roman"/>
          <w:sz w:val="28"/>
          <w:szCs w:val="24"/>
        </w:rPr>
        <w:t>участия обуча</w:t>
      </w:r>
      <w:r w:rsidR="00EF04D0">
        <w:rPr>
          <w:rFonts w:ascii="Times New Roman" w:hAnsi="Times New Roman"/>
          <w:sz w:val="28"/>
          <w:szCs w:val="24"/>
        </w:rPr>
        <w:t>ю</w:t>
      </w:r>
      <w:r w:rsidR="00EF04D0">
        <w:rPr>
          <w:rFonts w:ascii="Times New Roman" w:hAnsi="Times New Roman"/>
          <w:sz w:val="28"/>
          <w:szCs w:val="24"/>
        </w:rPr>
        <w:t>щихся в олимпиадах и конкурсах:</w:t>
      </w:r>
    </w:p>
    <w:p w:rsidR="0070078D" w:rsidRPr="00753557" w:rsidRDefault="0070078D" w:rsidP="00EF04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1881"/>
        <w:gridCol w:w="2763"/>
        <w:gridCol w:w="71"/>
        <w:gridCol w:w="1733"/>
        <w:gridCol w:w="1490"/>
        <w:gridCol w:w="2263"/>
      </w:tblGrid>
      <w:tr w:rsidR="00753557" w:rsidRPr="00753557" w:rsidTr="00223390">
        <w:tc>
          <w:tcPr>
            <w:tcW w:w="1881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2834" w:type="dxa"/>
            <w:gridSpan w:val="2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33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90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263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753557" w:rsidRPr="00753557" w:rsidTr="00223390">
        <w:tc>
          <w:tcPr>
            <w:tcW w:w="1881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557">
              <w:rPr>
                <w:rFonts w:ascii="Times New Roman" w:hAnsi="Times New Roman"/>
                <w:sz w:val="24"/>
                <w:szCs w:val="24"/>
              </w:rPr>
              <w:t>Живаева</w:t>
            </w:r>
            <w:proofErr w:type="spellEnd"/>
            <w:r w:rsidRPr="00753557">
              <w:rPr>
                <w:rFonts w:ascii="Times New Roman" w:hAnsi="Times New Roman"/>
                <w:sz w:val="24"/>
                <w:szCs w:val="24"/>
              </w:rPr>
              <w:t xml:space="preserve"> Вер</w:t>
            </w:r>
            <w:r w:rsidRPr="00753557">
              <w:rPr>
                <w:rFonts w:ascii="Times New Roman" w:hAnsi="Times New Roman"/>
                <w:sz w:val="24"/>
                <w:szCs w:val="24"/>
              </w:rPr>
              <w:t>о</w:t>
            </w:r>
            <w:r w:rsidRPr="00753557">
              <w:rPr>
                <w:rFonts w:ascii="Times New Roman" w:hAnsi="Times New Roman"/>
                <w:sz w:val="24"/>
                <w:szCs w:val="24"/>
              </w:rPr>
              <w:t xml:space="preserve">ник </w:t>
            </w:r>
          </w:p>
        </w:tc>
        <w:tc>
          <w:tcPr>
            <w:tcW w:w="2834" w:type="dxa"/>
            <w:gridSpan w:val="2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>ОВИО «Наше наследие» («Россия в эпоху Рюр</w:t>
            </w:r>
            <w:r w:rsidRPr="00753557">
              <w:rPr>
                <w:rFonts w:ascii="Times New Roman" w:hAnsi="Times New Roman"/>
                <w:sz w:val="24"/>
                <w:szCs w:val="24"/>
              </w:rPr>
              <w:t>и</w:t>
            </w:r>
            <w:r w:rsidRPr="00753557">
              <w:rPr>
                <w:rFonts w:ascii="Times New Roman" w:hAnsi="Times New Roman"/>
                <w:sz w:val="24"/>
                <w:szCs w:val="24"/>
              </w:rPr>
              <w:t>ковичей»)</w:t>
            </w:r>
          </w:p>
        </w:tc>
        <w:tc>
          <w:tcPr>
            <w:tcW w:w="1733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 xml:space="preserve">2020-2021 </w:t>
            </w:r>
            <w:proofErr w:type="spellStart"/>
            <w:r w:rsidRPr="0075355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5355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5355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90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7535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75355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2263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753557" w:rsidRPr="00753557" w:rsidTr="00223390">
        <w:tc>
          <w:tcPr>
            <w:tcW w:w="1881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557">
              <w:rPr>
                <w:rFonts w:ascii="Times New Roman" w:hAnsi="Times New Roman"/>
                <w:sz w:val="24"/>
                <w:szCs w:val="24"/>
              </w:rPr>
              <w:t>Фильченкова</w:t>
            </w:r>
            <w:proofErr w:type="spellEnd"/>
            <w:r w:rsidRPr="00753557">
              <w:rPr>
                <w:rFonts w:ascii="Times New Roman" w:hAnsi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2834" w:type="dxa"/>
            <w:gridSpan w:val="2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>ОВИО «Наше наследие» («Россия в эпоху Рюр</w:t>
            </w:r>
            <w:r w:rsidRPr="00753557">
              <w:rPr>
                <w:rFonts w:ascii="Times New Roman" w:hAnsi="Times New Roman"/>
                <w:sz w:val="24"/>
                <w:szCs w:val="24"/>
              </w:rPr>
              <w:t>и</w:t>
            </w:r>
            <w:r w:rsidRPr="00753557">
              <w:rPr>
                <w:rFonts w:ascii="Times New Roman" w:hAnsi="Times New Roman"/>
                <w:sz w:val="24"/>
                <w:szCs w:val="24"/>
              </w:rPr>
              <w:lastRenderedPageBreak/>
              <w:t>ковичей»)</w:t>
            </w:r>
          </w:p>
        </w:tc>
        <w:tc>
          <w:tcPr>
            <w:tcW w:w="1733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2020-2021 </w:t>
            </w:r>
            <w:proofErr w:type="spellStart"/>
            <w:r w:rsidRPr="0075355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5355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5355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90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7535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75355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2263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753557" w:rsidRPr="00753557" w:rsidTr="00223390">
        <w:tc>
          <w:tcPr>
            <w:tcW w:w="1881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Федосеева Маргарита </w:t>
            </w:r>
          </w:p>
        </w:tc>
        <w:tc>
          <w:tcPr>
            <w:tcW w:w="2834" w:type="dxa"/>
            <w:gridSpan w:val="2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>ОВИО «Наше наследие» («Россия в эпоху Рюр</w:t>
            </w:r>
            <w:r w:rsidRPr="00753557">
              <w:rPr>
                <w:rFonts w:ascii="Times New Roman" w:hAnsi="Times New Roman"/>
                <w:sz w:val="24"/>
                <w:szCs w:val="24"/>
              </w:rPr>
              <w:t>и</w:t>
            </w:r>
            <w:r w:rsidRPr="00753557">
              <w:rPr>
                <w:rFonts w:ascii="Times New Roman" w:hAnsi="Times New Roman"/>
                <w:sz w:val="24"/>
                <w:szCs w:val="24"/>
              </w:rPr>
              <w:t>ковичей»)</w:t>
            </w:r>
          </w:p>
        </w:tc>
        <w:tc>
          <w:tcPr>
            <w:tcW w:w="1733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 xml:space="preserve">2020-2021 </w:t>
            </w:r>
            <w:proofErr w:type="spellStart"/>
            <w:r w:rsidRPr="0075355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5355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5355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90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7535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75355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2263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753557" w:rsidRPr="00753557" w:rsidTr="00223390">
        <w:tc>
          <w:tcPr>
            <w:tcW w:w="1881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 xml:space="preserve">Колесникова Олеся </w:t>
            </w:r>
          </w:p>
        </w:tc>
        <w:tc>
          <w:tcPr>
            <w:tcW w:w="2834" w:type="dxa"/>
            <w:gridSpan w:val="2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 xml:space="preserve">«Основы религиозной культуры и светской этики» </w:t>
            </w:r>
          </w:p>
        </w:tc>
        <w:tc>
          <w:tcPr>
            <w:tcW w:w="1733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 xml:space="preserve">2022-2023 </w:t>
            </w:r>
            <w:proofErr w:type="spellStart"/>
            <w:r w:rsidRPr="0075355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5355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5355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90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7535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753557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2263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753557" w:rsidRPr="00753557" w:rsidTr="00223390">
        <w:tc>
          <w:tcPr>
            <w:tcW w:w="1881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557">
              <w:rPr>
                <w:rFonts w:ascii="Times New Roman" w:hAnsi="Times New Roman"/>
                <w:sz w:val="24"/>
                <w:szCs w:val="24"/>
              </w:rPr>
              <w:t>Живаева</w:t>
            </w:r>
            <w:proofErr w:type="spellEnd"/>
            <w:r w:rsidRPr="00753557">
              <w:rPr>
                <w:rFonts w:ascii="Times New Roman" w:hAnsi="Times New Roman"/>
                <w:sz w:val="24"/>
                <w:szCs w:val="24"/>
              </w:rPr>
              <w:t xml:space="preserve"> Вер</w:t>
            </w:r>
            <w:r w:rsidRPr="00753557">
              <w:rPr>
                <w:rFonts w:ascii="Times New Roman" w:hAnsi="Times New Roman"/>
                <w:sz w:val="24"/>
                <w:szCs w:val="24"/>
              </w:rPr>
              <w:t>о</w:t>
            </w:r>
            <w:r w:rsidRPr="00753557">
              <w:rPr>
                <w:rFonts w:ascii="Times New Roman" w:hAnsi="Times New Roman"/>
                <w:sz w:val="24"/>
                <w:szCs w:val="24"/>
              </w:rPr>
              <w:t xml:space="preserve">ник </w:t>
            </w:r>
          </w:p>
        </w:tc>
        <w:tc>
          <w:tcPr>
            <w:tcW w:w="2834" w:type="dxa"/>
            <w:gridSpan w:val="2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>ОВИО «Наше наследие» («Великая Отечестве</w:t>
            </w:r>
            <w:r w:rsidRPr="00753557">
              <w:rPr>
                <w:rFonts w:ascii="Times New Roman" w:hAnsi="Times New Roman"/>
                <w:sz w:val="24"/>
                <w:szCs w:val="24"/>
              </w:rPr>
              <w:t>н</w:t>
            </w:r>
            <w:r w:rsidRPr="00753557">
              <w:rPr>
                <w:rFonts w:ascii="Times New Roman" w:hAnsi="Times New Roman"/>
                <w:sz w:val="24"/>
                <w:szCs w:val="24"/>
              </w:rPr>
              <w:t>ная война»)</w:t>
            </w:r>
          </w:p>
        </w:tc>
        <w:tc>
          <w:tcPr>
            <w:tcW w:w="1733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 xml:space="preserve">2020-2021 </w:t>
            </w:r>
            <w:proofErr w:type="spellStart"/>
            <w:r w:rsidRPr="0075355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5355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5355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90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263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753557" w:rsidRPr="00753557" w:rsidTr="00223390">
        <w:tc>
          <w:tcPr>
            <w:tcW w:w="1881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>Колесникова Олеся</w:t>
            </w:r>
          </w:p>
        </w:tc>
        <w:tc>
          <w:tcPr>
            <w:tcW w:w="2834" w:type="dxa"/>
            <w:gridSpan w:val="2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>ОВИО «Наше наследие» («Великая Отечестве</w:t>
            </w:r>
            <w:r w:rsidRPr="00753557">
              <w:rPr>
                <w:rFonts w:ascii="Times New Roman" w:hAnsi="Times New Roman"/>
                <w:sz w:val="24"/>
                <w:szCs w:val="24"/>
              </w:rPr>
              <w:t>н</w:t>
            </w:r>
            <w:r w:rsidRPr="00753557">
              <w:rPr>
                <w:rFonts w:ascii="Times New Roman" w:hAnsi="Times New Roman"/>
                <w:sz w:val="24"/>
                <w:szCs w:val="24"/>
              </w:rPr>
              <w:t>ная война»)</w:t>
            </w:r>
          </w:p>
        </w:tc>
        <w:tc>
          <w:tcPr>
            <w:tcW w:w="1733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 xml:space="preserve">2020-2021 </w:t>
            </w:r>
            <w:proofErr w:type="spellStart"/>
            <w:r w:rsidRPr="0075355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5355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5355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90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>Диплом 2степени</w:t>
            </w:r>
          </w:p>
        </w:tc>
        <w:tc>
          <w:tcPr>
            <w:tcW w:w="2263" w:type="dxa"/>
          </w:tcPr>
          <w:p w:rsidR="00753557" w:rsidRPr="00753557" w:rsidRDefault="00753557" w:rsidP="00EF04D0">
            <w:pPr>
              <w:spacing w:after="0" w:line="240" w:lineRule="auto"/>
              <w:contextualSpacing/>
            </w:pPr>
            <w:r w:rsidRPr="00753557">
              <w:t>всероссийский</w:t>
            </w:r>
          </w:p>
        </w:tc>
      </w:tr>
      <w:tr w:rsidR="00753557" w:rsidRPr="00753557" w:rsidTr="00223390">
        <w:tc>
          <w:tcPr>
            <w:tcW w:w="1881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557">
              <w:rPr>
                <w:rFonts w:ascii="Times New Roman" w:hAnsi="Times New Roman"/>
                <w:sz w:val="24"/>
                <w:szCs w:val="24"/>
              </w:rPr>
              <w:t>Фильченкова</w:t>
            </w:r>
            <w:proofErr w:type="spellEnd"/>
            <w:r w:rsidRPr="00753557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834" w:type="dxa"/>
            <w:gridSpan w:val="2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>ОВИО «Наше наследие» («Великая Отечестве</w:t>
            </w:r>
            <w:r w:rsidRPr="00753557">
              <w:rPr>
                <w:rFonts w:ascii="Times New Roman" w:hAnsi="Times New Roman"/>
                <w:sz w:val="24"/>
                <w:szCs w:val="24"/>
              </w:rPr>
              <w:t>н</w:t>
            </w:r>
            <w:r w:rsidRPr="00753557">
              <w:rPr>
                <w:rFonts w:ascii="Times New Roman" w:hAnsi="Times New Roman"/>
                <w:sz w:val="24"/>
                <w:szCs w:val="24"/>
              </w:rPr>
              <w:t>ная война»)</w:t>
            </w:r>
          </w:p>
        </w:tc>
        <w:tc>
          <w:tcPr>
            <w:tcW w:w="1733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 xml:space="preserve">2020-2021 </w:t>
            </w:r>
            <w:proofErr w:type="spellStart"/>
            <w:r w:rsidRPr="0075355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5355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5355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90" w:type="dxa"/>
          </w:tcPr>
          <w:p w:rsidR="00753557" w:rsidRPr="00753557" w:rsidRDefault="00753557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557">
              <w:rPr>
                <w:rFonts w:ascii="Times New Roman" w:hAnsi="Times New Roman"/>
                <w:sz w:val="24"/>
                <w:szCs w:val="24"/>
              </w:rPr>
              <w:t>Диплом 3степени</w:t>
            </w:r>
          </w:p>
        </w:tc>
        <w:tc>
          <w:tcPr>
            <w:tcW w:w="2263" w:type="dxa"/>
          </w:tcPr>
          <w:p w:rsidR="00753557" w:rsidRPr="00753557" w:rsidRDefault="00753557" w:rsidP="00EF04D0">
            <w:pPr>
              <w:spacing w:after="0" w:line="240" w:lineRule="auto"/>
              <w:contextualSpacing/>
            </w:pPr>
            <w:r w:rsidRPr="00753557">
              <w:t>всероссийский</w:t>
            </w:r>
          </w:p>
        </w:tc>
      </w:tr>
      <w:tr w:rsidR="0070078D" w:rsidRPr="00753557" w:rsidTr="00223390">
        <w:tc>
          <w:tcPr>
            <w:tcW w:w="1881" w:type="dxa"/>
          </w:tcPr>
          <w:p w:rsidR="0070078D" w:rsidRDefault="0070078D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терина </w:t>
            </w:r>
          </w:p>
        </w:tc>
        <w:tc>
          <w:tcPr>
            <w:tcW w:w="2834" w:type="dxa"/>
            <w:gridSpan w:val="2"/>
          </w:tcPr>
          <w:p w:rsidR="0070078D" w:rsidRPr="00045967" w:rsidRDefault="0070078D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ектов и учебно-исследовательских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 учащихся «Школьн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города  - науки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века»</w:t>
            </w:r>
          </w:p>
        </w:tc>
        <w:tc>
          <w:tcPr>
            <w:tcW w:w="1733" w:type="dxa"/>
          </w:tcPr>
          <w:p w:rsidR="0070078D" w:rsidRDefault="0070078D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1490" w:type="dxa"/>
          </w:tcPr>
          <w:p w:rsidR="0070078D" w:rsidRDefault="0070078D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263" w:type="dxa"/>
          </w:tcPr>
          <w:p w:rsidR="0070078D" w:rsidRDefault="0070078D" w:rsidP="00EF0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223390" w:rsidTr="00223390">
        <w:tc>
          <w:tcPr>
            <w:tcW w:w="1881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Богатырева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 </w:t>
            </w:r>
          </w:p>
        </w:tc>
        <w:tc>
          <w:tcPr>
            <w:tcW w:w="27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«Краски осени»</w:t>
            </w:r>
          </w:p>
        </w:tc>
        <w:tc>
          <w:tcPr>
            <w:tcW w:w="1804" w:type="dxa"/>
            <w:gridSpan w:val="2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0" w:type="dxa"/>
          </w:tcPr>
          <w:p w:rsidR="00223390" w:rsidRPr="00045967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2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223390" w:rsidTr="00223390">
        <w:tc>
          <w:tcPr>
            <w:tcW w:w="1881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 </w:t>
            </w:r>
          </w:p>
        </w:tc>
        <w:tc>
          <w:tcPr>
            <w:tcW w:w="27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– акция «Сохраним мо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довские леса» в ном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нации «Плакат»</w:t>
            </w:r>
          </w:p>
        </w:tc>
        <w:tc>
          <w:tcPr>
            <w:tcW w:w="1804" w:type="dxa"/>
            <w:gridSpan w:val="2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  <w:tc>
          <w:tcPr>
            <w:tcW w:w="1490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2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223390" w:rsidTr="00223390">
        <w:tc>
          <w:tcPr>
            <w:tcW w:w="1881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сандр </w:t>
            </w:r>
          </w:p>
        </w:tc>
        <w:tc>
          <w:tcPr>
            <w:tcW w:w="2763" w:type="dxa"/>
          </w:tcPr>
          <w:p w:rsidR="00223390" w:rsidRPr="009B7577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 детского тво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чества «Красота Божь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 мира»</w:t>
            </w:r>
          </w:p>
        </w:tc>
        <w:tc>
          <w:tcPr>
            <w:tcW w:w="1804" w:type="dxa"/>
            <w:gridSpan w:val="2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победителя, 2 место</w:t>
            </w:r>
          </w:p>
        </w:tc>
        <w:tc>
          <w:tcPr>
            <w:tcW w:w="22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223390" w:rsidTr="00223390">
        <w:tc>
          <w:tcPr>
            <w:tcW w:w="1881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Стеклянников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 </w:t>
            </w:r>
          </w:p>
        </w:tc>
        <w:tc>
          <w:tcPr>
            <w:tcW w:w="2763" w:type="dxa"/>
          </w:tcPr>
          <w:p w:rsidR="00223390" w:rsidRPr="009B7577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 детского тво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чества «Красота Божь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 мира»</w:t>
            </w:r>
          </w:p>
        </w:tc>
        <w:tc>
          <w:tcPr>
            <w:tcW w:w="1804" w:type="dxa"/>
            <w:gridSpan w:val="2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победителя, 2 место</w:t>
            </w:r>
          </w:p>
        </w:tc>
        <w:tc>
          <w:tcPr>
            <w:tcW w:w="22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223390" w:rsidTr="00223390">
        <w:tc>
          <w:tcPr>
            <w:tcW w:w="1881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2763" w:type="dxa"/>
          </w:tcPr>
          <w:p w:rsidR="00223390" w:rsidRPr="009B7577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творческих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 «Святыни земли мордовской»</w:t>
            </w:r>
          </w:p>
        </w:tc>
        <w:tc>
          <w:tcPr>
            <w:tcW w:w="1804" w:type="dxa"/>
            <w:gridSpan w:val="2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призера, 3 место</w:t>
            </w:r>
          </w:p>
        </w:tc>
        <w:tc>
          <w:tcPr>
            <w:tcW w:w="22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223390" w:rsidTr="00223390">
        <w:tc>
          <w:tcPr>
            <w:tcW w:w="1881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завета </w:t>
            </w:r>
          </w:p>
        </w:tc>
        <w:tc>
          <w:tcPr>
            <w:tcW w:w="2763" w:type="dxa"/>
          </w:tcPr>
          <w:p w:rsidR="00223390" w:rsidRPr="009B7577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творческих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 «Святыни земли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мордовской»</w:t>
            </w:r>
          </w:p>
        </w:tc>
        <w:tc>
          <w:tcPr>
            <w:tcW w:w="1804" w:type="dxa"/>
            <w:gridSpan w:val="2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490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призера, 3 место</w:t>
            </w:r>
          </w:p>
        </w:tc>
        <w:tc>
          <w:tcPr>
            <w:tcW w:w="22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223390" w:rsidTr="00223390">
        <w:tc>
          <w:tcPr>
            <w:tcW w:w="1881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Кирилин Антон</w:t>
            </w:r>
          </w:p>
        </w:tc>
        <w:tc>
          <w:tcPr>
            <w:tcW w:w="2763" w:type="dxa"/>
          </w:tcPr>
          <w:p w:rsidR="00223390" w:rsidRPr="009B7577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 Противопожарных буклетов «Пожарам – нет» </w:t>
            </w:r>
          </w:p>
        </w:tc>
        <w:tc>
          <w:tcPr>
            <w:tcW w:w="1804" w:type="dxa"/>
            <w:gridSpan w:val="2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0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Победитель, 1 место</w:t>
            </w:r>
          </w:p>
        </w:tc>
        <w:tc>
          <w:tcPr>
            <w:tcW w:w="22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</w:tr>
      <w:tr w:rsidR="00223390" w:rsidTr="00223390">
        <w:tc>
          <w:tcPr>
            <w:tcW w:w="1881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Гурьянова Вера</w:t>
            </w:r>
          </w:p>
        </w:tc>
        <w:tc>
          <w:tcPr>
            <w:tcW w:w="2763" w:type="dxa"/>
          </w:tcPr>
          <w:p w:rsidR="00223390" w:rsidRPr="009B7577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 Противопожарных буклетов «Пожарам – нет» </w:t>
            </w:r>
          </w:p>
        </w:tc>
        <w:tc>
          <w:tcPr>
            <w:tcW w:w="1804" w:type="dxa"/>
            <w:gridSpan w:val="2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0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2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</w:tr>
      <w:tr w:rsidR="00223390" w:rsidTr="00223390">
        <w:tc>
          <w:tcPr>
            <w:tcW w:w="1881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Кадеев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Фарук</w:t>
            </w:r>
            <w:proofErr w:type="spellEnd"/>
          </w:p>
        </w:tc>
        <w:tc>
          <w:tcPr>
            <w:tcW w:w="27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«Краски осени»</w:t>
            </w:r>
          </w:p>
        </w:tc>
        <w:tc>
          <w:tcPr>
            <w:tcW w:w="1804" w:type="dxa"/>
            <w:gridSpan w:val="2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263" w:type="dxa"/>
          </w:tcPr>
          <w:p w:rsidR="00223390" w:rsidRDefault="00223390" w:rsidP="00223390">
            <w:r w:rsidRPr="00423112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223390" w:rsidTr="00223390">
        <w:tc>
          <w:tcPr>
            <w:tcW w:w="1881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7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Эколого-просветительский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курс «Заповедный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лейдоскоп»</w:t>
            </w:r>
          </w:p>
        </w:tc>
        <w:tc>
          <w:tcPr>
            <w:tcW w:w="1804" w:type="dxa"/>
            <w:gridSpan w:val="2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263" w:type="dxa"/>
          </w:tcPr>
          <w:p w:rsidR="00223390" w:rsidRDefault="00223390" w:rsidP="00223390"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223390" w:rsidTr="00223390">
        <w:tc>
          <w:tcPr>
            <w:tcW w:w="1881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Гурьянова Вера</w:t>
            </w:r>
          </w:p>
        </w:tc>
        <w:tc>
          <w:tcPr>
            <w:tcW w:w="27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Эколого-просветительский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курс «Заповедный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лейдоскоп»</w:t>
            </w:r>
          </w:p>
        </w:tc>
        <w:tc>
          <w:tcPr>
            <w:tcW w:w="1804" w:type="dxa"/>
            <w:gridSpan w:val="2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263" w:type="dxa"/>
          </w:tcPr>
          <w:p w:rsidR="00223390" w:rsidRDefault="00223390" w:rsidP="00223390"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223390" w:rsidTr="00223390">
        <w:tc>
          <w:tcPr>
            <w:tcW w:w="1881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Богатырева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 </w:t>
            </w:r>
          </w:p>
        </w:tc>
        <w:tc>
          <w:tcPr>
            <w:tcW w:w="27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курс рисунков «Птица года 2022 – домовой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робей»</w:t>
            </w:r>
          </w:p>
        </w:tc>
        <w:tc>
          <w:tcPr>
            <w:tcW w:w="1804" w:type="dxa"/>
            <w:gridSpan w:val="2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Победитель, 2 место</w:t>
            </w:r>
          </w:p>
        </w:tc>
        <w:tc>
          <w:tcPr>
            <w:tcW w:w="2263" w:type="dxa"/>
          </w:tcPr>
          <w:p w:rsidR="00223390" w:rsidRDefault="00223390" w:rsidP="00223390">
            <w:r w:rsidRPr="00861378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</w:tr>
      <w:tr w:rsidR="00223390" w:rsidTr="00223390">
        <w:tc>
          <w:tcPr>
            <w:tcW w:w="1881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Федосеева Маргарита </w:t>
            </w:r>
          </w:p>
        </w:tc>
        <w:tc>
          <w:tcPr>
            <w:tcW w:w="27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курс рисунков «Птица года 2022 – домовой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робей»</w:t>
            </w:r>
          </w:p>
        </w:tc>
        <w:tc>
          <w:tcPr>
            <w:tcW w:w="1804" w:type="dxa"/>
            <w:gridSpan w:val="2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Победитель, 2 место</w:t>
            </w:r>
          </w:p>
        </w:tc>
        <w:tc>
          <w:tcPr>
            <w:tcW w:w="2263" w:type="dxa"/>
          </w:tcPr>
          <w:p w:rsidR="00223390" w:rsidRDefault="00223390" w:rsidP="00223390">
            <w:r w:rsidRPr="00861378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</w:tr>
      <w:tr w:rsidR="00223390" w:rsidTr="00223390">
        <w:tc>
          <w:tcPr>
            <w:tcW w:w="1881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терина</w:t>
            </w:r>
          </w:p>
        </w:tc>
        <w:tc>
          <w:tcPr>
            <w:tcW w:w="27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Эколого-просветительский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курс «Заповедный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лейдоскоп»</w:t>
            </w:r>
          </w:p>
        </w:tc>
        <w:tc>
          <w:tcPr>
            <w:tcW w:w="1804" w:type="dxa"/>
            <w:gridSpan w:val="2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263" w:type="dxa"/>
          </w:tcPr>
          <w:p w:rsidR="00223390" w:rsidRDefault="00223390" w:rsidP="00223390"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223390" w:rsidTr="00223390">
        <w:tc>
          <w:tcPr>
            <w:tcW w:w="1881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Богатырева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ана</w:t>
            </w:r>
          </w:p>
        </w:tc>
        <w:tc>
          <w:tcPr>
            <w:tcW w:w="27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ский конкурс  для детей и подростков «Религии мира»</w:t>
            </w:r>
          </w:p>
        </w:tc>
        <w:tc>
          <w:tcPr>
            <w:tcW w:w="1804" w:type="dxa"/>
            <w:gridSpan w:val="2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бедителя</w:t>
            </w:r>
          </w:p>
        </w:tc>
        <w:tc>
          <w:tcPr>
            <w:tcW w:w="22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223390" w:rsidTr="00223390">
        <w:tc>
          <w:tcPr>
            <w:tcW w:w="1881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Кадеев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Фарук</w:t>
            </w:r>
            <w:proofErr w:type="spellEnd"/>
          </w:p>
        </w:tc>
        <w:tc>
          <w:tcPr>
            <w:tcW w:w="27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ский конкурс  для детей и подростков «Религии мира»</w:t>
            </w:r>
          </w:p>
        </w:tc>
        <w:tc>
          <w:tcPr>
            <w:tcW w:w="1804" w:type="dxa"/>
            <w:gridSpan w:val="2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бедителя</w:t>
            </w:r>
          </w:p>
        </w:tc>
        <w:tc>
          <w:tcPr>
            <w:tcW w:w="22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223390" w:rsidTr="00223390">
        <w:tc>
          <w:tcPr>
            <w:tcW w:w="1881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Богатырева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ана</w:t>
            </w:r>
          </w:p>
        </w:tc>
        <w:tc>
          <w:tcPr>
            <w:tcW w:w="27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ский конкурс  для детей и подростков «Религии мира»</w:t>
            </w:r>
          </w:p>
        </w:tc>
        <w:tc>
          <w:tcPr>
            <w:tcW w:w="1804" w:type="dxa"/>
            <w:gridSpan w:val="2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бедителя</w:t>
            </w:r>
          </w:p>
        </w:tc>
        <w:tc>
          <w:tcPr>
            <w:tcW w:w="22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223390" w:rsidTr="00223390">
        <w:tc>
          <w:tcPr>
            <w:tcW w:w="1881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Стеклянников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7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творческих мастерских, провод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мых в рамках реализ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гранта «Реликвии истории мордовского края: от артефактов к исторической реко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струкции»</w:t>
            </w:r>
          </w:p>
        </w:tc>
        <w:tc>
          <w:tcPr>
            <w:tcW w:w="1804" w:type="dxa"/>
            <w:gridSpan w:val="2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0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бедителя</w:t>
            </w:r>
          </w:p>
        </w:tc>
        <w:tc>
          <w:tcPr>
            <w:tcW w:w="2263" w:type="dxa"/>
          </w:tcPr>
          <w:p w:rsidR="00223390" w:rsidRDefault="00223390" w:rsidP="00223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112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</w:tbl>
    <w:p w:rsidR="00BD5D2C" w:rsidRDefault="00BD5D2C" w:rsidP="00EF04D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F018D" w:rsidRDefault="00BF018D" w:rsidP="00EF04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Очевидно, что лексическая работа – мощный педагогический инстр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 в руках учителя, использование разнообразных творческих заданий на уроках позволяет раскрыть потенциал каждого ребенка.</w:t>
      </w:r>
    </w:p>
    <w:p w:rsidR="00DB59C7" w:rsidRDefault="00DB59C7" w:rsidP="00EF04D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>Работа над лексикой открывает учителю большие возможности для пр</w:t>
      </w:r>
      <w:r w:rsidRPr="00270758">
        <w:rPr>
          <w:rFonts w:ascii="Times New Roman" w:hAnsi="Times New Roman"/>
          <w:sz w:val="28"/>
          <w:szCs w:val="28"/>
        </w:rPr>
        <w:t>о</w:t>
      </w:r>
      <w:r w:rsidRPr="00270758">
        <w:rPr>
          <w:rFonts w:ascii="Times New Roman" w:hAnsi="Times New Roman"/>
          <w:sz w:val="28"/>
          <w:szCs w:val="28"/>
        </w:rPr>
        <w:t>буждения у школьников любви к русскому языку, помогает им почувствовать эстетическое наслаждение от правильности, точности, выразительности речи, т.е. позволяет решать и воспитательные задачи.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758">
        <w:rPr>
          <w:rFonts w:ascii="Times New Roman" w:hAnsi="Times New Roman"/>
          <w:sz w:val="28"/>
          <w:szCs w:val="28"/>
        </w:rPr>
        <w:t>Заинтересовать детей лексич</w:t>
      </w:r>
      <w:r w:rsidRPr="00270758">
        <w:rPr>
          <w:rFonts w:ascii="Times New Roman" w:hAnsi="Times New Roman"/>
          <w:sz w:val="28"/>
          <w:szCs w:val="28"/>
        </w:rPr>
        <w:t>е</w:t>
      </w:r>
      <w:r w:rsidRPr="00270758">
        <w:rPr>
          <w:rFonts w:ascii="Times New Roman" w:hAnsi="Times New Roman"/>
          <w:sz w:val="28"/>
          <w:szCs w:val="28"/>
        </w:rPr>
        <w:t>ской работой – значит создать прочную базу для расширения и развития сл</w:t>
      </w:r>
      <w:r w:rsidRPr="00270758">
        <w:rPr>
          <w:rFonts w:ascii="Times New Roman" w:hAnsi="Times New Roman"/>
          <w:sz w:val="28"/>
          <w:szCs w:val="28"/>
        </w:rPr>
        <w:t>о</w:t>
      </w:r>
      <w:r w:rsidRPr="00270758">
        <w:rPr>
          <w:rFonts w:ascii="Times New Roman" w:hAnsi="Times New Roman"/>
          <w:sz w:val="28"/>
          <w:szCs w:val="28"/>
        </w:rPr>
        <w:t>варя, формирования навыков монологической и диалогической устной и письменной речи.</w:t>
      </w:r>
    </w:p>
    <w:p w:rsidR="00BF018D" w:rsidRPr="00270758" w:rsidRDefault="00BF018D" w:rsidP="00EF04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>Выявленные особенности свидетельствовали о необходимости поиска приемов педагогической работ</w:t>
      </w:r>
      <w:r>
        <w:rPr>
          <w:rFonts w:ascii="Times New Roman" w:hAnsi="Times New Roman"/>
          <w:sz w:val="28"/>
          <w:szCs w:val="28"/>
        </w:rPr>
        <w:t xml:space="preserve">ы, направленных на повышение ее </w:t>
      </w:r>
      <w:r w:rsidRPr="00270758">
        <w:rPr>
          <w:rFonts w:ascii="Times New Roman" w:hAnsi="Times New Roman"/>
          <w:sz w:val="28"/>
          <w:szCs w:val="28"/>
        </w:rPr>
        <w:t>эффективн</w:t>
      </w:r>
      <w:r w:rsidRPr="00270758">
        <w:rPr>
          <w:rFonts w:ascii="Times New Roman" w:hAnsi="Times New Roman"/>
          <w:sz w:val="28"/>
          <w:szCs w:val="28"/>
        </w:rPr>
        <w:t>о</w:t>
      </w:r>
      <w:r w:rsidRPr="00270758">
        <w:rPr>
          <w:rFonts w:ascii="Times New Roman" w:hAnsi="Times New Roman"/>
          <w:sz w:val="28"/>
          <w:szCs w:val="28"/>
        </w:rPr>
        <w:t>сти. Лексическая работа на уроках русского языка проводилась посредством активного включения творческих заданий в учебный процесс, которые пров</w:t>
      </w:r>
      <w:r w:rsidRPr="00270758">
        <w:rPr>
          <w:rFonts w:ascii="Times New Roman" w:hAnsi="Times New Roman"/>
          <w:sz w:val="28"/>
          <w:szCs w:val="28"/>
        </w:rPr>
        <w:t>о</w:t>
      </w:r>
      <w:r w:rsidRPr="00270758">
        <w:rPr>
          <w:rFonts w:ascii="Times New Roman" w:hAnsi="Times New Roman"/>
          <w:sz w:val="28"/>
          <w:szCs w:val="28"/>
        </w:rPr>
        <w:t>дились систематически.</w:t>
      </w:r>
    </w:p>
    <w:p w:rsidR="00BF018D" w:rsidRPr="00270758" w:rsidRDefault="00BF018D" w:rsidP="00EF04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70758">
        <w:rPr>
          <w:rFonts w:ascii="Times New Roman" w:hAnsi="Times New Roman"/>
          <w:sz w:val="28"/>
          <w:szCs w:val="28"/>
        </w:rPr>
        <w:t xml:space="preserve">Таким образом, </w:t>
      </w:r>
      <w:r w:rsidR="001E1612">
        <w:rPr>
          <w:rFonts w:ascii="Times New Roman" w:hAnsi="Times New Roman"/>
          <w:sz w:val="28"/>
          <w:szCs w:val="28"/>
        </w:rPr>
        <w:t>моя</w:t>
      </w:r>
      <w:r w:rsidR="00174F6C">
        <w:rPr>
          <w:rFonts w:ascii="Times New Roman" w:hAnsi="Times New Roman"/>
          <w:sz w:val="28"/>
          <w:szCs w:val="28"/>
        </w:rPr>
        <w:t xml:space="preserve"> работа, </w:t>
      </w:r>
      <w:r w:rsidR="00A32513">
        <w:rPr>
          <w:rFonts w:ascii="Times New Roman" w:hAnsi="Times New Roman"/>
          <w:sz w:val="28"/>
          <w:szCs w:val="28"/>
        </w:rPr>
        <w:t>доказывает</w:t>
      </w:r>
      <w:r w:rsidR="00174F6C">
        <w:rPr>
          <w:rFonts w:ascii="Times New Roman" w:hAnsi="Times New Roman"/>
          <w:sz w:val="28"/>
          <w:szCs w:val="28"/>
        </w:rPr>
        <w:t>, что</w:t>
      </w:r>
      <w:r w:rsidRPr="00270758">
        <w:rPr>
          <w:rFonts w:ascii="Times New Roman" w:hAnsi="Times New Roman"/>
          <w:sz w:val="28"/>
          <w:szCs w:val="28"/>
        </w:rPr>
        <w:t xml:space="preserve"> </w:t>
      </w:r>
      <w:r w:rsidR="00174F6C" w:rsidRPr="00174F6C">
        <w:rPr>
          <w:rFonts w:ascii="Times New Roman" w:hAnsi="Times New Roman"/>
          <w:sz w:val="28"/>
          <w:szCs w:val="28"/>
        </w:rPr>
        <w:t>использование творческих заданий, напр</w:t>
      </w:r>
      <w:r w:rsidR="00174F6C">
        <w:rPr>
          <w:rFonts w:ascii="Times New Roman" w:hAnsi="Times New Roman"/>
          <w:sz w:val="28"/>
          <w:szCs w:val="28"/>
        </w:rPr>
        <w:t>авленных на изучение лексическо</w:t>
      </w:r>
      <w:r w:rsidR="00174F6C" w:rsidRPr="00174F6C">
        <w:rPr>
          <w:rFonts w:ascii="Times New Roman" w:hAnsi="Times New Roman"/>
          <w:sz w:val="28"/>
          <w:szCs w:val="28"/>
        </w:rPr>
        <w:t>го значения слов на уроках русского языка, способствует расширению и обогащению словарного запаса младших школьников.</w:t>
      </w:r>
    </w:p>
    <w:p w:rsidR="00BF018D" w:rsidRPr="00270758" w:rsidRDefault="00BF018D" w:rsidP="00EF04D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18D" w:rsidRDefault="00223390" w:rsidP="00EF04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23390">
        <w:rPr>
          <w:rFonts w:ascii="Times New Roman" w:hAnsi="Times New Roman"/>
          <w:b/>
          <w:sz w:val="28"/>
          <w:szCs w:val="28"/>
          <w:shd w:val="clear" w:color="auto" w:fill="FFFFFF"/>
        </w:rPr>
        <w:t>Список литературы</w:t>
      </w:r>
    </w:p>
    <w:p w:rsidR="009513E0" w:rsidRPr="009513E0" w:rsidRDefault="009513E0" w:rsidP="001E161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513E0" w:rsidRPr="009513E0" w:rsidRDefault="009513E0" w:rsidP="001E161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E0">
        <w:rPr>
          <w:rFonts w:ascii="Times New Roman" w:hAnsi="Times New Roman"/>
          <w:sz w:val="28"/>
          <w:szCs w:val="28"/>
        </w:rPr>
        <w:t xml:space="preserve">Алексеева, Т. В. Развитие и формирование познавательных интересов учащихся на уроках русского языка [Электронный ресурс] / Т. В. Алексеева, О. А. </w:t>
      </w:r>
      <w:proofErr w:type="spellStart"/>
      <w:r w:rsidRPr="009513E0">
        <w:rPr>
          <w:rFonts w:ascii="Times New Roman" w:hAnsi="Times New Roman"/>
          <w:sz w:val="28"/>
          <w:szCs w:val="28"/>
        </w:rPr>
        <w:t>Маглаева</w:t>
      </w:r>
      <w:proofErr w:type="spellEnd"/>
      <w:r w:rsidRPr="009513E0">
        <w:rPr>
          <w:rFonts w:ascii="Times New Roman" w:hAnsi="Times New Roman"/>
          <w:sz w:val="28"/>
          <w:szCs w:val="28"/>
        </w:rPr>
        <w:t xml:space="preserve">, Т. В. </w:t>
      </w:r>
      <w:proofErr w:type="spellStart"/>
      <w:r w:rsidRPr="009513E0">
        <w:rPr>
          <w:rFonts w:ascii="Times New Roman" w:hAnsi="Times New Roman"/>
          <w:sz w:val="28"/>
          <w:szCs w:val="28"/>
        </w:rPr>
        <w:t>Начаркина</w:t>
      </w:r>
      <w:proofErr w:type="spellEnd"/>
      <w:r w:rsidRPr="009513E0">
        <w:rPr>
          <w:rFonts w:ascii="Times New Roman" w:hAnsi="Times New Roman"/>
          <w:sz w:val="28"/>
          <w:szCs w:val="28"/>
        </w:rPr>
        <w:t xml:space="preserve"> // Фестиваль педагогических идей «Откр</w:t>
      </w:r>
      <w:r w:rsidRPr="009513E0">
        <w:rPr>
          <w:rFonts w:ascii="Times New Roman" w:hAnsi="Times New Roman"/>
          <w:sz w:val="28"/>
          <w:szCs w:val="28"/>
        </w:rPr>
        <w:t>ы</w:t>
      </w:r>
      <w:r w:rsidRPr="009513E0">
        <w:rPr>
          <w:rFonts w:ascii="Times New Roman" w:hAnsi="Times New Roman"/>
          <w:sz w:val="28"/>
          <w:szCs w:val="28"/>
        </w:rPr>
        <w:t>тый урок». – 2017. – URL:</w:t>
      </w:r>
      <w:hyperlink r:id="rId10" w:history="1">
        <w:r w:rsidRPr="009513E0">
          <w:rPr>
            <w:rFonts w:ascii="Times New Roman" w:hAnsi="Times New Roman"/>
            <w:sz w:val="28"/>
            <w:szCs w:val="28"/>
          </w:rPr>
          <w:t>http://xn--i1abbnckbmcl9fb.xn--p1ai/%D1%81%D1%82%D0%B0%D1%82%D1%8C%D0%B8/578283/</w:t>
        </w:r>
      </w:hyperlink>
      <w:r w:rsidRPr="009513E0">
        <w:rPr>
          <w:rFonts w:ascii="Times New Roman" w:hAnsi="Times New Roman"/>
          <w:sz w:val="28"/>
          <w:szCs w:val="28"/>
        </w:rPr>
        <w:t>.</w:t>
      </w:r>
    </w:p>
    <w:p w:rsidR="009513E0" w:rsidRPr="009513E0" w:rsidRDefault="009513E0" w:rsidP="001E161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513E0">
        <w:rPr>
          <w:rFonts w:ascii="Times New Roman" w:hAnsi="Times New Roman"/>
          <w:sz w:val="28"/>
          <w:szCs w:val="28"/>
        </w:rPr>
        <w:t>Голубев</w:t>
      </w:r>
      <w:proofErr w:type="gramEnd"/>
      <w:r w:rsidRPr="009513E0">
        <w:rPr>
          <w:rFonts w:ascii="Times New Roman" w:hAnsi="Times New Roman"/>
          <w:sz w:val="28"/>
          <w:szCs w:val="28"/>
        </w:rPr>
        <w:t>, А. Ю. Головоломки, ребусы, загадки // А. Ю. Голубев. – М.</w:t>
      </w:r>
      <w:proofErr w:type="gramStart"/>
      <w:r w:rsidRPr="009513E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513E0">
        <w:rPr>
          <w:rFonts w:ascii="Times New Roman" w:hAnsi="Times New Roman"/>
          <w:sz w:val="28"/>
          <w:szCs w:val="28"/>
        </w:rPr>
        <w:t xml:space="preserve"> Махаон, 2010. – 64 с. </w:t>
      </w:r>
    </w:p>
    <w:p w:rsidR="009513E0" w:rsidRPr="009513E0" w:rsidRDefault="009513E0" w:rsidP="001E161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13E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Замирова</w:t>
      </w:r>
      <w:proofErr w:type="spellEnd"/>
      <w:r w:rsidRPr="009513E0">
        <w:rPr>
          <w:rFonts w:ascii="Times New Roman" w:hAnsi="Times New Roman"/>
          <w:sz w:val="28"/>
          <w:szCs w:val="28"/>
          <w:shd w:val="clear" w:color="auto" w:fill="FFFFFF"/>
        </w:rPr>
        <w:t>, Л. А. Пособие для работы с трудными словами в начальной школе (словарные слова)</w:t>
      </w:r>
      <w:proofErr w:type="gramStart"/>
      <w:r w:rsidRPr="009513E0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513E0">
        <w:rPr>
          <w:rFonts w:ascii="Times New Roman" w:hAnsi="Times New Roman"/>
          <w:sz w:val="28"/>
          <w:szCs w:val="28"/>
          <w:shd w:val="clear" w:color="auto" w:fill="FFFFFF"/>
        </w:rPr>
        <w:t xml:space="preserve"> к самостоятельной работе / Л. А. </w:t>
      </w:r>
      <w:proofErr w:type="spellStart"/>
      <w:r w:rsidRPr="009513E0">
        <w:rPr>
          <w:rFonts w:ascii="Times New Roman" w:hAnsi="Times New Roman"/>
          <w:sz w:val="28"/>
          <w:szCs w:val="28"/>
          <w:shd w:val="clear" w:color="auto" w:fill="FFFFFF"/>
        </w:rPr>
        <w:t>Замирова</w:t>
      </w:r>
      <w:proofErr w:type="spellEnd"/>
      <w:r w:rsidRPr="009513E0">
        <w:rPr>
          <w:rFonts w:ascii="Times New Roman" w:hAnsi="Times New Roman"/>
          <w:sz w:val="28"/>
          <w:szCs w:val="28"/>
          <w:shd w:val="clear" w:color="auto" w:fill="FFFFFF"/>
        </w:rPr>
        <w:t>. – Минск</w:t>
      </w:r>
      <w:proofErr w:type="gramStart"/>
      <w:r w:rsidRPr="009513E0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513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513E0">
        <w:rPr>
          <w:rFonts w:ascii="Times New Roman" w:hAnsi="Times New Roman"/>
          <w:sz w:val="28"/>
          <w:szCs w:val="28"/>
          <w:shd w:val="clear" w:color="auto" w:fill="FFFFFF"/>
        </w:rPr>
        <w:t>Сэр-Вит</w:t>
      </w:r>
      <w:proofErr w:type="gramEnd"/>
      <w:r w:rsidRPr="009513E0">
        <w:rPr>
          <w:rFonts w:ascii="Times New Roman" w:hAnsi="Times New Roman"/>
          <w:sz w:val="28"/>
          <w:szCs w:val="28"/>
          <w:shd w:val="clear" w:color="auto" w:fill="FFFFFF"/>
        </w:rPr>
        <w:t>, 2001. – 160 с.</w:t>
      </w:r>
    </w:p>
    <w:p w:rsidR="009513E0" w:rsidRPr="009513E0" w:rsidRDefault="009513E0" w:rsidP="001E161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Ref511218127"/>
      <w:r w:rsidRPr="009513E0">
        <w:rPr>
          <w:rFonts w:ascii="Times New Roman" w:hAnsi="Times New Roman"/>
          <w:sz w:val="28"/>
          <w:szCs w:val="28"/>
        </w:rPr>
        <w:t xml:space="preserve">Иванова, В. Р. Лексическая работа на уроках русского языка в начальной школе [Электронный ресурс] / В. Р. Иванова, М. Х. </w:t>
      </w:r>
      <w:proofErr w:type="spellStart"/>
      <w:r w:rsidRPr="009513E0">
        <w:rPr>
          <w:rFonts w:ascii="Times New Roman" w:hAnsi="Times New Roman"/>
          <w:sz w:val="28"/>
          <w:szCs w:val="28"/>
        </w:rPr>
        <w:t>Шхапацева</w:t>
      </w:r>
      <w:proofErr w:type="spellEnd"/>
      <w:r w:rsidRPr="009513E0">
        <w:rPr>
          <w:rFonts w:ascii="Times New Roman" w:hAnsi="Times New Roman"/>
          <w:sz w:val="28"/>
          <w:szCs w:val="28"/>
        </w:rPr>
        <w:t xml:space="preserve"> // Студенческий научный форум – 2014. –</w:t>
      </w:r>
      <w:r w:rsidRPr="009513E0">
        <w:rPr>
          <w:rFonts w:ascii="Times New Roman" w:hAnsi="Times New Roman"/>
          <w:sz w:val="28"/>
          <w:szCs w:val="28"/>
          <w:lang w:val="en-US"/>
        </w:rPr>
        <w:t>URL</w:t>
      </w:r>
      <w:r w:rsidRPr="009513E0">
        <w:rPr>
          <w:rFonts w:ascii="Times New Roman" w:hAnsi="Times New Roman"/>
          <w:sz w:val="28"/>
          <w:szCs w:val="28"/>
        </w:rPr>
        <w:t>: http://www.econf.rae.ru/pdf/2014/04/3325.pdf.</w:t>
      </w:r>
      <w:bookmarkEnd w:id="1"/>
    </w:p>
    <w:p w:rsidR="009513E0" w:rsidRPr="009513E0" w:rsidRDefault="009513E0" w:rsidP="001E161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_Ref511218414"/>
      <w:proofErr w:type="spellStart"/>
      <w:r w:rsidRPr="009513E0">
        <w:rPr>
          <w:rFonts w:ascii="Times New Roman" w:hAnsi="Times New Roman"/>
          <w:sz w:val="28"/>
          <w:szCs w:val="28"/>
        </w:rPr>
        <w:t>Карсакова</w:t>
      </w:r>
      <w:proofErr w:type="spellEnd"/>
      <w:r w:rsidRPr="009513E0">
        <w:rPr>
          <w:rFonts w:ascii="Times New Roman" w:hAnsi="Times New Roman"/>
          <w:sz w:val="28"/>
          <w:szCs w:val="28"/>
        </w:rPr>
        <w:t>, В. В. Обогащение лексического запаса младших школ</w:t>
      </w:r>
      <w:r w:rsidRPr="009513E0">
        <w:rPr>
          <w:rFonts w:ascii="Times New Roman" w:hAnsi="Times New Roman"/>
          <w:sz w:val="28"/>
          <w:szCs w:val="28"/>
        </w:rPr>
        <w:t>ь</w:t>
      </w:r>
      <w:r w:rsidRPr="009513E0">
        <w:rPr>
          <w:rFonts w:ascii="Times New Roman" w:hAnsi="Times New Roman"/>
          <w:sz w:val="28"/>
          <w:szCs w:val="28"/>
        </w:rPr>
        <w:t xml:space="preserve">ников на уроках русского языка / В. В. </w:t>
      </w:r>
      <w:proofErr w:type="spellStart"/>
      <w:r w:rsidRPr="009513E0">
        <w:rPr>
          <w:rFonts w:ascii="Times New Roman" w:hAnsi="Times New Roman"/>
          <w:sz w:val="28"/>
          <w:szCs w:val="28"/>
        </w:rPr>
        <w:t>Карсакова</w:t>
      </w:r>
      <w:proofErr w:type="spellEnd"/>
      <w:r w:rsidRPr="009513E0">
        <w:rPr>
          <w:rFonts w:ascii="Times New Roman" w:hAnsi="Times New Roman"/>
          <w:sz w:val="28"/>
          <w:szCs w:val="28"/>
        </w:rPr>
        <w:t xml:space="preserve">, Е. А. </w:t>
      </w:r>
      <w:proofErr w:type="spellStart"/>
      <w:r w:rsidRPr="009513E0">
        <w:rPr>
          <w:rFonts w:ascii="Times New Roman" w:hAnsi="Times New Roman"/>
          <w:sz w:val="28"/>
          <w:szCs w:val="28"/>
        </w:rPr>
        <w:t>Жесткова</w:t>
      </w:r>
      <w:proofErr w:type="spellEnd"/>
      <w:r w:rsidRPr="009513E0">
        <w:rPr>
          <w:rFonts w:ascii="Times New Roman" w:hAnsi="Times New Roman"/>
          <w:sz w:val="28"/>
          <w:szCs w:val="28"/>
        </w:rPr>
        <w:t xml:space="preserve"> // Междун</w:t>
      </w:r>
      <w:r w:rsidRPr="009513E0">
        <w:rPr>
          <w:rFonts w:ascii="Times New Roman" w:hAnsi="Times New Roman"/>
          <w:sz w:val="28"/>
          <w:szCs w:val="28"/>
        </w:rPr>
        <w:t>а</w:t>
      </w:r>
      <w:r w:rsidRPr="009513E0">
        <w:rPr>
          <w:rFonts w:ascii="Times New Roman" w:hAnsi="Times New Roman"/>
          <w:sz w:val="28"/>
          <w:szCs w:val="28"/>
        </w:rPr>
        <w:t>родный журнал экспериментального образования. – 2016. – № 2 – 1. – С. 137 – 140.</w:t>
      </w:r>
      <w:bookmarkStart w:id="3" w:name="_Ref511218285"/>
      <w:bookmarkEnd w:id="2"/>
    </w:p>
    <w:p w:rsidR="009513E0" w:rsidRPr="009513E0" w:rsidRDefault="009513E0" w:rsidP="001E161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E0">
        <w:rPr>
          <w:rFonts w:ascii="Times New Roman" w:hAnsi="Times New Roman"/>
          <w:sz w:val="28"/>
          <w:szCs w:val="28"/>
        </w:rPr>
        <w:t xml:space="preserve"> Ковалевская, Т. А. Методика преподавания русского языка в начал</w:t>
      </w:r>
      <w:r w:rsidRPr="009513E0">
        <w:rPr>
          <w:rFonts w:ascii="Times New Roman" w:hAnsi="Times New Roman"/>
          <w:sz w:val="28"/>
          <w:szCs w:val="28"/>
        </w:rPr>
        <w:t>ь</w:t>
      </w:r>
      <w:r w:rsidRPr="009513E0">
        <w:rPr>
          <w:rFonts w:ascii="Times New Roman" w:hAnsi="Times New Roman"/>
          <w:sz w:val="28"/>
          <w:szCs w:val="28"/>
        </w:rPr>
        <w:t>ных классах : метод</w:t>
      </w:r>
      <w:proofErr w:type="gramStart"/>
      <w:r w:rsidRPr="009513E0">
        <w:rPr>
          <w:rFonts w:ascii="Times New Roman" w:hAnsi="Times New Roman"/>
          <w:sz w:val="28"/>
          <w:szCs w:val="28"/>
        </w:rPr>
        <w:t>.</w:t>
      </w:r>
      <w:proofErr w:type="gramEnd"/>
      <w:r w:rsidRPr="00951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13E0">
        <w:rPr>
          <w:rFonts w:ascii="Times New Roman" w:hAnsi="Times New Roman"/>
          <w:sz w:val="28"/>
          <w:szCs w:val="28"/>
        </w:rPr>
        <w:t>р</w:t>
      </w:r>
      <w:proofErr w:type="gramEnd"/>
      <w:r w:rsidRPr="009513E0">
        <w:rPr>
          <w:rFonts w:ascii="Times New Roman" w:hAnsi="Times New Roman"/>
          <w:sz w:val="28"/>
          <w:szCs w:val="28"/>
        </w:rPr>
        <w:t>екомендации / Т. А. Ковалевская.  – Витебск</w:t>
      </w:r>
      <w:proofErr w:type="gramStart"/>
      <w:r w:rsidRPr="009513E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513E0">
        <w:rPr>
          <w:rFonts w:ascii="Times New Roman" w:hAnsi="Times New Roman"/>
          <w:sz w:val="28"/>
          <w:szCs w:val="28"/>
        </w:rPr>
        <w:t xml:space="preserve"> УО «ВГУ им. П. М. </w:t>
      </w:r>
      <w:proofErr w:type="spellStart"/>
      <w:r w:rsidRPr="009513E0">
        <w:rPr>
          <w:rFonts w:ascii="Times New Roman" w:hAnsi="Times New Roman"/>
          <w:sz w:val="28"/>
          <w:szCs w:val="28"/>
        </w:rPr>
        <w:t>Машерова</w:t>
      </w:r>
      <w:proofErr w:type="spellEnd"/>
      <w:r w:rsidRPr="009513E0">
        <w:rPr>
          <w:rFonts w:ascii="Times New Roman" w:hAnsi="Times New Roman"/>
          <w:sz w:val="28"/>
          <w:szCs w:val="28"/>
        </w:rPr>
        <w:t>», 2012. – 50 с.</w:t>
      </w:r>
      <w:bookmarkEnd w:id="3"/>
    </w:p>
    <w:p w:rsidR="009513E0" w:rsidRPr="009513E0" w:rsidRDefault="009513E0" w:rsidP="001E161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E0">
        <w:rPr>
          <w:rFonts w:ascii="Times New Roman" w:hAnsi="Times New Roman"/>
          <w:sz w:val="28"/>
          <w:szCs w:val="28"/>
        </w:rPr>
        <w:t>Коломиец, С. М. Психологические аспекты решения творческих з</w:t>
      </w:r>
      <w:r w:rsidRPr="009513E0">
        <w:rPr>
          <w:rFonts w:ascii="Times New Roman" w:hAnsi="Times New Roman"/>
          <w:sz w:val="28"/>
          <w:szCs w:val="28"/>
        </w:rPr>
        <w:t>а</w:t>
      </w:r>
      <w:r w:rsidRPr="009513E0">
        <w:rPr>
          <w:rFonts w:ascii="Times New Roman" w:hAnsi="Times New Roman"/>
          <w:sz w:val="28"/>
          <w:szCs w:val="28"/>
        </w:rPr>
        <w:t>дач / С. М. Коломиец // Гуманитарные научные исследования. – 2013. – № 1. – С. 17–19.</w:t>
      </w:r>
    </w:p>
    <w:p w:rsidR="009513E0" w:rsidRPr="009513E0" w:rsidRDefault="009513E0" w:rsidP="001E161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3E0">
        <w:rPr>
          <w:rFonts w:ascii="Times New Roman" w:hAnsi="Times New Roman"/>
          <w:sz w:val="28"/>
          <w:szCs w:val="28"/>
        </w:rPr>
        <w:t>Ладыженская</w:t>
      </w:r>
      <w:proofErr w:type="spellEnd"/>
      <w:r w:rsidRPr="009513E0">
        <w:rPr>
          <w:rFonts w:ascii="Times New Roman" w:hAnsi="Times New Roman"/>
          <w:sz w:val="28"/>
          <w:szCs w:val="28"/>
        </w:rPr>
        <w:t xml:space="preserve"> Т.А Методика развития речи на уроках русского языка / Т.А. </w:t>
      </w:r>
      <w:proofErr w:type="spellStart"/>
      <w:r w:rsidRPr="009513E0">
        <w:rPr>
          <w:rFonts w:ascii="Times New Roman" w:hAnsi="Times New Roman"/>
          <w:sz w:val="28"/>
          <w:szCs w:val="28"/>
        </w:rPr>
        <w:t>Ладыженская</w:t>
      </w:r>
      <w:proofErr w:type="spellEnd"/>
      <w:r w:rsidRPr="009513E0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9513E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513E0">
        <w:rPr>
          <w:rFonts w:ascii="Times New Roman" w:hAnsi="Times New Roman"/>
          <w:sz w:val="28"/>
          <w:szCs w:val="28"/>
        </w:rPr>
        <w:t xml:space="preserve"> Просвещение, 1991</w:t>
      </w:r>
    </w:p>
    <w:p w:rsidR="009513E0" w:rsidRPr="009513E0" w:rsidRDefault="009513E0" w:rsidP="001E161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E0">
        <w:rPr>
          <w:rFonts w:ascii="Times New Roman" w:hAnsi="Times New Roman"/>
          <w:sz w:val="28"/>
          <w:szCs w:val="28"/>
        </w:rPr>
        <w:t xml:space="preserve">Львов М.Р. Методика обучения русского </w:t>
      </w:r>
      <w:r>
        <w:rPr>
          <w:rFonts w:ascii="Times New Roman" w:hAnsi="Times New Roman"/>
          <w:sz w:val="28"/>
          <w:szCs w:val="28"/>
        </w:rPr>
        <w:t>я</w:t>
      </w:r>
      <w:r w:rsidRPr="009513E0">
        <w:rPr>
          <w:rFonts w:ascii="Times New Roman" w:hAnsi="Times New Roman"/>
          <w:sz w:val="28"/>
          <w:szCs w:val="28"/>
        </w:rPr>
        <w:t>зыка в начальной школе: учебное пособие / М.Р. Львов  – М.</w:t>
      </w:r>
      <w:proofErr w:type="gramStart"/>
      <w:r w:rsidRPr="009513E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513E0">
        <w:rPr>
          <w:rFonts w:ascii="Times New Roman" w:hAnsi="Times New Roman"/>
          <w:sz w:val="28"/>
          <w:szCs w:val="28"/>
        </w:rPr>
        <w:t xml:space="preserve"> Просвещение, 1979</w:t>
      </w:r>
    </w:p>
    <w:p w:rsidR="009513E0" w:rsidRPr="009513E0" w:rsidRDefault="009513E0" w:rsidP="001E161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13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3E0">
        <w:rPr>
          <w:rFonts w:ascii="Times New Roman" w:hAnsi="Times New Roman"/>
          <w:sz w:val="28"/>
          <w:szCs w:val="28"/>
        </w:rPr>
        <w:t>Радбиль</w:t>
      </w:r>
      <w:proofErr w:type="spellEnd"/>
      <w:r w:rsidRPr="009513E0">
        <w:rPr>
          <w:rFonts w:ascii="Times New Roman" w:hAnsi="Times New Roman"/>
          <w:sz w:val="28"/>
          <w:szCs w:val="28"/>
        </w:rPr>
        <w:t>, Т. Б. Русский язык начала XXI века</w:t>
      </w:r>
      <w:proofErr w:type="gramStart"/>
      <w:r w:rsidRPr="009513E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513E0">
        <w:rPr>
          <w:rFonts w:ascii="Times New Roman" w:hAnsi="Times New Roman"/>
          <w:sz w:val="28"/>
          <w:szCs w:val="28"/>
        </w:rPr>
        <w:t xml:space="preserve"> лексика, словообраз</w:t>
      </w:r>
      <w:r w:rsidRPr="009513E0">
        <w:rPr>
          <w:rFonts w:ascii="Times New Roman" w:hAnsi="Times New Roman"/>
          <w:sz w:val="28"/>
          <w:szCs w:val="28"/>
        </w:rPr>
        <w:t>о</w:t>
      </w:r>
      <w:r w:rsidRPr="009513E0">
        <w:rPr>
          <w:rFonts w:ascii="Times New Roman" w:hAnsi="Times New Roman"/>
          <w:sz w:val="28"/>
          <w:szCs w:val="28"/>
        </w:rPr>
        <w:t xml:space="preserve">вание, грамматика, текст : коллективная монография / Т. Б. </w:t>
      </w:r>
      <w:proofErr w:type="spellStart"/>
      <w:r w:rsidRPr="009513E0">
        <w:rPr>
          <w:rFonts w:ascii="Times New Roman" w:hAnsi="Times New Roman"/>
          <w:sz w:val="28"/>
          <w:szCs w:val="28"/>
        </w:rPr>
        <w:t>Радбиль</w:t>
      </w:r>
      <w:proofErr w:type="spellEnd"/>
      <w:r w:rsidRPr="009513E0">
        <w:rPr>
          <w:rFonts w:ascii="Times New Roman" w:hAnsi="Times New Roman"/>
          <w:sz w:val="28"/>
          <w:szCs w:val="28"/>
        </w:rPr>
        <w:t xml:space="preserve"> [и др.]. – Нижний Новгород</w:t>
      </w:r>
      <w:proofErr w:type="gramStart"/>
      <w:r w:rsidRPr="009513E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513E0">
        <w:rPr>
          <w:rFonts w:ascii="Times New Roman" w:hAnsi="Times New Roman"/>
          <w:sz w:val="28"/>
          <w:szCs w:val="28"/>
        </w:rPr>
        <w:t xml:space="preserve"> Изд-во ННГУ им. Н.И. Лобачевского, 2014. – 325 с.</w:t>
      </w:r>
    </w:p>
    <w:p w:rsidR="009513E0" w:rsidRPr="009513E0" w:rsidRDefault="009513E0" w:rsidP="001E161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_Ref511218143"/>
      <w:proofErr w:type="spellStart"/>
      <w:r w:rsidRPr="009513E0">
        <w:rPr>
          <w:rFonts w:ascii="Times New Roman" w:hAnsi="Times New Roman"/>
          <w:sz w:val="28"/>
          <w:szCs w:val="28"/>
        </w:rPr>
        <w:t>Самотик</w:t>
      </w:r>
      <w:proofErr w:type="spellEnd"/>
      <w:r w:rsidRPr="009513E0">
        <w:rPr>
          <w:rFonts w:ascii="Times New Roman" w:hAnsi="Times New Roman"/>
          <w:sz w:val="28"/>
          <w:szCs w:val="28"/>
        </w:rPr>
        <w:t>, Л. Г. Лексика современного русского языка : учеб</w:t>
      </w:r>
      <w:proofErr w:type="gramStart"/>
      <w:r w:rsidRPr="009513E0">
        <w:rPr>
          <w:rFonts w:ascii="Times New Roman" w:hAnsi="Times New Roman"/>
          <w:sz w:val="28"/>
          <w:szCs w:val="28"/>
        </w:rPr>
        <w:t>.</w:t>
      </w:r>
      <w:proofErr w:type="gramEnd"/>
      <w:r w:rsidRPr="00951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13E0">
        <w:rPr>
          <w:rFonts w:ascii="Times New Roman" w:hAnsi="Times New Roman"/>
          <w:sz w:val="28"/>
          <w:szCs w:val="28"/>
        </w:rPr>
        <w:t>п</w:t>
      </w:r>
      <w:proofErr w:type="gramEnd"/>
      <w:r w:rsidRPr="009513E0">
        <w:rPr>
          <w:rFonts w:ascii="Times New Roman" w:hAnsi="Times New Roman"/>
          <w:sz w:val="28"/>
          <w:szCs w:val="28"/>
        </w:rPr>
        <w:t xml:space="preserve">особие / Л. Г. </w:t>
      </w:r>
      <w:proofErr w:type="spellStart"/>
      <w:r w:rsidRPr="009513E0">
        <w:rPr>
          <w:rFonts w:ascii="Times New Roman" w:hAnsi="Times New Roman"/>
          <w:sz w:val="28"/>
          <w:szCs w:val="28"/>
        </w:rPr>
        <w:t>Самотик</w:t>
      </w:r>
      <w:proofErr w:type="spellEnd"/>
      <w:r w:rsidRPr="009513E0">
        <w:rPr>
          <w:rFonts w:ascii="Times New Roman" w:hAnsi="Times New Roman"/>
          <w:sz w:val="28"/>
          <w:szCs w:val="28"/>
        </w:rPr>
        <w:t>. – 2-е изд., стер. – М.</w:t>
      </w:r>
      <w:proofErr w:type="gramStart"/>
      <w:r w:rsidRPr="009513E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513E0">
        <w:rPr>
          <w:rFonts w:ascii="Times New Roman" w:hAnsi="Times New Roman"/>
          <w:sz w:val="28"/>
          <w:szCs w:val="28"/>
        </w:rPr>
        <w:t xml:space="preserve"> Флинта, 2012. – 510 с.</w:t>
      </w:r>
      <w:bookmarkEnd w:id="4"/>
    </w:p>
    <w:p w:rsidR="009513E0" w:rsidRPr="009513E0" w:rsidRDefault="009513E0" w:rsidP="001E161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_Ref511218358"/>
      <w:proofErr w:type="spellStart"/>
      <w:r w:rsidRPr="009513E0">
        <w:rPr>
          <w:rFonts w:ascii="Times New Roman" w:hAnsi="Times New Roman"/>
          <w:sz w:val="28"/>
          <w:szCs w:val="28"/>
        </w:rPr>
        <w:t>Сельмистрайтис</w:t>
      </w:r>
      <w:proofErr w:type="spellEnd"/>
      <w:r w:rsidRPr="009513E0">
        <w:rPr>
          <w:rFonts w:ascii="Times New Roman" w:hAnsi="Times New Roman"/>
          <w:sz w:val="28"/>
          <w:szCs w:val="28"/>
        </w:rPr>
        <w:t>, Л. Сборник упражнений по лексикологии совреме</w:t>
      </w:r>
      <w:r w:rsidRPr="009513E0">
        <w:rPr>
          <w:rFonts w:ascii="Times New Roman" w:hAnsi="Times New Roman"/>
          <w:sz w:val="28"/>
          <w:szCs w:val="28"/>
        </w:rPr>
        <w:t>н</w:t>
      </w:r>
      <w:r w:rsidRPr="009513E0">
        <w:rPr>
          <w:rFonts w:ascii="Times New Roman" w:hAnsi="Times New Roman"/>
          <w:sz w:val="28"/>
          <w:szCs w:val="28"/>
        </w:rPr>
        <w:t xml:space="preserve">ного русского языка [Электронный ресурс] / Л. </w:t>
      </w:r>
      <w:proofErr w:type="spellStart"/>
      <w:r w:rsidRPr="009513E0">
        <w:rPr>
          <w:rFonts w:ascii="Times New Roman" w:hAnsi="Times New Roman"/>
          <w:sz w:val="28"/>
          <w:szCs w:val="28"/>
        </w:rPr>
        <w:t>Сельмистрайтис</w:t>
      </w:r>
      <w:proofErr w:type="spellEnd"/>
      <w:r w:rsidRPr="009513E0">
        <w:rPr>
          <w:rFonts w:ascii="Times New Roman" w:hAnsi="Times New Roman"/>
          <w:sz w:val="28"/>
          <w:szCs w:val="28"/>
        </w:rPr>
        <w:t>. – Вильнюс</w:t>
      </w:r>
      <w:proofErr w:type="gramStart"/>
      <w:r w:rsidRPr="009513E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513E0">
        <w:rPr>
          <w:rFonts w:ascii="Times New Roman" w:hAnsi="Times New Roman"/>
          <w:sz w:val="28"/>
          <w:szCs w:val="28"/>
        </w:rPr>
        <w:t xml:space="preserve"> ВПУ, 2004. – 84 с. – URL: </w:t>
      </w:r>
      <w:hyperlink r:id="rId11" w:history="1">
        <w:r w:rsidRPr="009513E0">
          <w:rPr>
            <w:rFonts w:ascii="Times New Roman" w:hAnsi="Times New Roman"/>
            <w:sz w:val="28"/>
            <w:szCs w:val="28"/>
          </w:rPr>
          <w:t>http://www.biblioteka.vpu.lt/elvpu/ 40498.pdf</w:t>
        </w:r>
      </w:hyperlink>
      <w:r w:rsidRPr="009513E0">
        <w:rPr>
          <w:rFonts w:ascii="Times New Roman" w:hAnsi="Times New Roman"/>
          <w:sz w:val="28"/>
          <w:szCs w:val="28"/>
        </w:rPr>
        <w:t>.</w:t>
      </w:r>
      <w:bookmarkEnd w:id="5"/>
      <w:r w:rsidRPr="009513E0">
        <w:rPr>
          <w:rFonts w:ascii="Times New Roman" w:hAnsi="Times New Roman"/>
          <w:sz w:val="28"/>
          <w:szCs w:val="28"/>
        </w:rPr>
        <w:t xml:space="preserve"> </w:t>
      </w:r>
    </w:p>
    <w:p w:rsidR="009513E0" w:rsidRPr="009513E0" w:rsidRDefault="009513E0" w:rsidP="001E161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3E0">
        <w:rPr>
          <w:rFonts w:ascii="Times New Roman" w:hAnsi="Times New Roman"/>
          <w:sz w:val="28"/>
          <w:szCs w:val="28"/>
        </w:rPr>
        <w:t>Шанский</w:t>
      </w:r>
      <w:proofErr w:type="spellEnd"/>
      <w:r w:rsidRPr="009513E0">
        <w:rPr>
          <w:rFonts w:ascii="Times New Roman" w:hAnsi="Times New Roman"/>
          <w:sz w:val="28"/>
          <w:szCs w:val="28"/>
        </w:rPr>
        <w:t>, Н. М. Лексикология современного русского языка : учеб</w:t>
      </w:r>
      <w:proofErr w:type="gramStart"/>
      <w:r w:rsidRPr="009513E0">
        <w:rPr>
          <w:rFonts w:ascii="Times New Roman" w:hAnsi="Times New Roman"/>
          <w:sz w:val="28"/>
          <w:szCs w:val="28"/>
        </w:rPr>
        <w:t>.</w:t>
      </w:r>
      <w:proofErr w:type="gramEnd"/>
      <w:r w:rsidRPr="00951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13E0">
        <w:rPr>
          <w:rFonts w:ascii="Times New Roman" w:hAnsi="Times New Roman"/>
          <w:sz w:val="28"/>
          <w:szCs w:val="28"/>
        </w:rPr>
        <w:t>п</w:t>
      </w:r>
      <w:proofErr w:type="gramEnd"/>
      <w:r w:rsidRPr="009513E0">
        <w:rPr>
          <w:rFonts w:ascii="Times New Roman" w:hAnsi="Times New Roman"/>
          <w:sz w:val="28"/>
          <w:szCs w:val="28"/>
        </w:rPr>
        <w:t xml:space="preserve">особие / Н. М. </w:t>
      </w:r>
      <w:proofErr w:type="spellStart"/>
      <w:r w:rsidRPr="009513E0">
        <w:rPr>
          <w:rFonts w:ascii="Times New Roman" w:hAnsi="Times New Roman"/>
          <w:sz w:val="28"/>
          <w:szCs w:val="28"/>
        </w:rPr>
        <w:t>Шанский</w:t>
      </w:r>
      <w:proofErr w:type="spellEnd"/>
      <w:r w:rsidRPr="009513E0">
        <w:rPr>
          <w:rFonts w:ascii="Times New Roman" w:hAnsi="Times New Roman"/>
          <w:sz w:val="28"/>
          <w:szCs w:val="28"/>
        </w:rPr>
        <w:t>. – 4-е изд., доп. – М. : ЛИБРОКОМ, 2009. – 312 с. </w:t>
      </w:r>
    </w:p>
    <w:p w:rsidR="009513E0" w:rsidRPr="009513E0" w:rsidRDefault="009513E0" w:rsidP="001E1612">
      <w:pPr>
        <w:spacing w:after="0" w:line="240" w:lineRule="auto"/>
        <w:contextualSpacing/>
        <w:jc w:val="both"/>
      </w:pPr>
    </w:p>
    <w:p w:rsidR="009513E0" w:rsidRPr="009513E0" w:rsidRDefault="009513E0" w:rsidP="001E1612">
      <w:pPr>
        <w:spacing w:after="0" w:line="240" w:lineRule="auto"/>
        <w:contextualSpacing/>
        <w:jc w:val="both"/>
      </w:pPr>
    </w:p>
    <w:p w:rsidR="00223390" w:rsidRPr="00223390" w:rsidRDefault="00223390" w:rsidP="001E161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sectPr w:rsidR="00223390" w:rsidRPr="00223390" w:rsidSect="00A32513">
      <w:type w:val="continuous"/>
      <w:pgSz w:w="11906" w:h="16838"/>
      <w:pgMar w:top="851" w:right="709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90" w:rsidRDefault="00223390" w:rsidP="0084670C">
      <w:pPr>
        <w:spacing w:after="0" w:line="240" w:lineRule="auto"/>
      </w:pPr>
      <w:r>
        <w:separator/>
      </w:r>
    </w:p>
  </w:endnote>
  <w:endnote w:type="continuationSeparator" w:id="0">
    <w:p w:rsidR="00223390" w:rsidRDefault="00223390" w:rsidP="0084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90" w:rsidRDefault="00223390" w:rsidP="0084670C">
      <w:pPr>
        <w:spacing w:after="0" w:line="240" w:lineRule="auto"/>
      </w:pPr>
      <w:r>
        <w:separator/>
      </w:r>
    </w:p>
  </w:footnote>
  <w:footnote w:type="continuationSeparator" w:id="0">
    <w:p w:rsidR="00223390" w:rsidRDefault="00223390" w:rsidP="00846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4298"/>
    <w:multiLevelType w:val="hybridMultilevel"/>
    <w:tmpl w:val="7674C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EE2003"/>
    <w:multiLevelType w:val="hybridMultilevel"/>
    <w:tmpl w:val="B33E08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E0F6AB4"/>
    <w:multiLevelType w:val="hybridMultilevel"/>
    <w:tmpl w:val="96EE9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D4B52"/>
    <w:multiLevelType w:val="multilevel"/>
    <w:tmpl w:val="6328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FE95DC7"/>
    <w:multiLevelType w:val="hybridMultilevel"/>
    <w:tmpl w:val="0E2ADF70"/>
    <w:lvl w:ilvl="0" w:tplc="2E52657E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535B1B"/>
    <w:multiLevelType w:val="hybridMultilevel"/>
    <w:tmpl w:val="DB587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350193"/>
    <w:multiLevelType w:val="hybridMultilevel"/>
    <w:tmpl w:val="64D4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81FA3"/>
    <w:multiLevelType w:val="hybridMultilevel"/>
    <w:tmpl w:val="05780D0C"/>
    <w:lvl w:ilvl="0" w:tplc="79B23A2C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30629"/>
    <w:multiLevelType w:val="multilevel"/>
    <w:tmpl w:val="E9E0C98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>
    <w:nsid w:val="33C727FE"/>
    <w:multiLevelType w:val="hybridMultilevel"/>
    <w:tmpl w:val="99422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66583"/>
    <w:multiLevelType w:val="hybridMultilevel"/>
    <w:tmpl w:val="B560D44E"/>
    <w:lvl w:ilvl="0" w:tplc="35127E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09041B"/>
    <w:multiLevelType w:val="hybridMultilevel"/>
    <w:tmpl w:val="54549C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6325308"/>
    <w:multiLevelType w:val="hybridMultilevel"/>
    <w:tmpl w:val="D64A5B4A"/>
    <w:lvl w:ilvl="0" w:tplc="7F74279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333D4D"/>
    <w:multiLevelType w:val="hybridMultilevel"/>
    <w:tmpl w:val="1A0C93DE"/>
    <w:lvl w:ilvl="0" w:tplc="35B6024A">
      <w:start w:val="2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03ECB"/>
    <w:multiLevelType w:val="hybridMultilevel"/>
    <w:tmpl w:val="A75E68A4"/>
    <w:lvl w:ilvl="0" w:tplc="E5823918">
      <w:start w:val="1"/>
      <w:numFmt w:val="decimal"/>
      <w:lvlText w:val="%1)"/>
      <w:lvlJc w:val="left"/>
      <w:pPr>
        <w:ind w:left="1155" w:hanging="79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73054"/>
    <w:multiLevelType w:val="hybridMultilevel"/>
    <w:tmpl w:val="6D0CDF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1E942CF"/>
    <w:multiLevelType w:val="hybridMultilevel"/>
    <w:tmpl w:val="3E082434"/>
    <w:lvl w:ilvl="0" w:tplc="C79405F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7">
    <w:nsid w:val="42A33B9E"/>
    <w:multiLevelType w:val="hybridMultilevel"/>
    <w:tmpl w:val="D884DF2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47355A"/>
    <w:multiLevelType w:val="multilevel"/>
    <w:tmpl w:val="7264F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4C4B1077"/>
    <w:multiLevelType w:val="hybridMultilevel"/>
    <w:tmpl w:val="72AE1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34B4D"/>
    <w:multiLevelType w:val="hybridMultilevel"/>
    <w:tmpl w:val="9CD0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D4BC7"/>
    <w:multiLevelType w:val="hybridMultilevel"/>
    <w:tmpl w:val="633E9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9544F"/>
    <w:multiLevelType w:val="hybridMultilevel"/>
    <w:tmpl w:val="68B8E3CA"/>
    <w:lvl w:ilvl="0" w:tplc="4D04F3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14AAB"/>
    <w:multiLevelType w:val="hybridMultilevel"/>
    <w:tmpl w:val="6F88374E"/>
    <w:lvl w:ilvl="0" w:tplc="143EF1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6A816CA"/>
    <w:multiLevelType w:val="hybridMultilevel"/>
    <w:tmpl w:val="D12884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95C318C"/>
    <w:multiLevelType w:val="hybridMultilevel"/>
    <w:tmpl w:val="07583004"/>
    <w:lvl w:ilvl="0" w:tplc="8E3C2D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E296E36"/>
    <w:multiLevelType w:val="hybridMultilevel"/>
    <w:tmpl w:val="D17E70AC"/>
    <w:lvl w:ilvl="0" w:tplc="CEC2798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9AC0D50"/>
    <w:multiLevelType w:val="hybridMultilevel"/>
    <w:tmpl w:val="FEE0816C"/>
    <w:lvl w:ilvl="0" w:tplc="94CCC5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CA04715"/>
    <w:multiLevelType w:val="hybridMultilevel"/>
    <w:tmpl w:val="B590D6A2"/>
    <w:lvl w:ilvl="0" w:tplc="C2B633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7CAF1923"/>
    <w:multiLevelType w:val="hybridMultilevel"/>
    <w:tmpl w:val="D6C254A2"/>
    <w:lvl w:ilvl="0" w:tplc="7234B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26"/>
  </w:num>
  <w:num w:numId="3">
    <w:abstractNumId w:val="5"/>
  </w:num>
  <w:num w:numId="4">
    <w:abstractNumId w:val="17"/>
  </w:num>
  <w:num w:numId="5">
    <w:abstractNumId w:val="16"/>
  </w:num>
  <w:num w:numId="6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4"/>
  </w:num>
  <w:num w:numId="9">
    <w:abstractNumId w:val="15"/>
  </w:num>
  <w:num w:numId="10">
    <w:abstractNumId w:val="1"/>
  </w:num>
  <w:num w:numId="11">
    <w:abstractNumId w:val="0"/>
  </w:num>
  <w:num w:numId="12">
    <w:abstractNumId w:val="3"/>
  </w:num>
  <w:num w:numId="13">
    <w:abstractNumId w:val="29"/>
  </w:num>
  <w:num w:numId="14">
    <w:abstractNumId w:val="23"/>
  </w:num>
  <w:num w:numId="15">
    <w:abstractNumId w:val="25"/>
  </w:num>
  <w:num w:numId="16">
    <w:abstractNumId w:val="12"/>
  </w:num>
  <w:num w:numId="17">
    <w:abstractNumId w:val="4"/>
  </w:num>
  <w:num w:numId="18">
    <w:abstractNumId w:val="10"/>
  </w:num>
  <w:num w:numId="19">
    <w:abstractNumId w:val="9"/>
  </w:num>
  <w:num w:numId="20">
    <w:abstractNumId w:val="14"/>
  </w:num>
  <w:num w:numId="21">
    <w:abstractNumId w:val="7"/>
  </w:num>
  <w:num w:numId="22">
    <w:abstractNumId w:val="6"/>
  </w:num>
  <w:num w:numId="23">
    <w:abstractNumId w:val="22"/>
  </w:num>
  <w:num w:numId="24">
    <w:abstractNumId w:val="27"/>
  </w:num>
  <w:num w:numId="25">
    <w:abstractNumId w:val="19"/>
  </w:num>
  <w:num w:numId="26">
    <w:abstractNumId w:val="13"/>
  </w:num>
  <w:num w:numId="27">
    <w:abstractNumId w:val="21"/>
  </w:num>
  <w:num w:numId="28">
    <w:abstractNumId w:val="2"/>
  </w:num>
  <w:num w:numId="29">
    <w:abstractNumId w:val="18"/>
  </w:num>
  <w:num w:numId="30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6F9"/>
    <w:rsid w:val="000026E6"/>
    <w:rsid w:val="00015883"/>
    <w:rsid w:val="00046DE7"/>
    <w:rsid w:val="000547D1"/>
    <w:rsid w:val="000657FE"/>
    <w:rsid w:val="0009333C"/>
    <w:rsid w:val="000A69DE"/>
    <w:rsid w:val="000D03A9"/>
    <w:rsid w:val="000D56EF"/>
    <w:rsid w:val="001248AE"/>
    <w:rsid w:val="00134225"/>
    <w:rsid w:val="00150AD2"/>
    <w:rsid w:val="00152619"/>
    <w:rsid w:val="00166DC9"/>
    <w:rsid w:val="00174F6C"/>
    <w:rsid w:val="001771C1"/>
    <w:rsid w:val="00182BDC"/>
    <w:rsid w:val="001E1612"/>
    <w:rsid w:val="001E2A8C"/>
    <w:rsid w:val="00223390"/>
    <w:rsid w:val="00230D80"/>
    <w:rsid w:val="0023187F"/>
    <w:rsid w:val="00232CE7"/>
    <w:rsid w:val="002363DA"/>
    <w:rsid w:val="0026202B"/>
    <w:rsid w:val="002A513D"/>
    <w:rsid w:val="002C712E"/>
    <w:rsid w:val="002E4427"/>
    <w:rsid w:val="00344BB2"/>
    <w:rsid w:val="00373AD1"/>
    <w:rsid w:val="00377922"/>
    <w:rsid w:val="003954A6"/>
    <w:rsid w:val="003B4187"/>
    <w:rsid w:val="003D3AB9"/>
    <w:rsid w:val="00403DBA"/>
    <w:rsid w:val="004121FD"/>
    <w:rsid w:val="004143F4"/>
    <w:rsid w:val="004240B7"/>
    <w:rsid w:val="004465AC"/>
    <w:rsid w:val="004563CD"/>
    <w:rsid w:val="004602BF"/>
    <w:rsid w:val="004950BF"/>
    <w:rsid w:val="004A0A04"/>
    <w:rsid w:val="004C09D9"/>
    <w:rsid w:val="004C56A8"/>
    <w:rsid w:val="004C6C26"/>
    <w:rsid w:val="004D4228"/>
    <w:rsid w:val="004E6358"/>
    <w:rsid w:val="00512F87"/>
    <w:rsid w:val="00522DA6"/>
    <w:rsid w:val="00544E90"/>
    <w:rsid w:val="00550C59"/>
    <w:rsid w:val="005711D3"/>
    <w:rsid w:val="005807CA"/>
    <w:rsid w:val="005A2D0A"/>
    <w:rsid w:val="005B1AB2"/>
    <w:rsid w:val="005B3535"/>
    <w:rsid w:val="005C2DB3"/>
    <w:rsid w:val="005C7D3D"/>
    <w:rsid w:val="005D16F9"/>
    <w:rsid w:val="005E0E2C"/>
    <w:rsid w:val="00631597"/>
    <w:rsid w:val="00634970"/>
    <w:rsid w:val="0064595F"/>
    <w:rsid w:val="00660EFC"/>
    <w:rsid w:val="00663F9B"/>
    <w:rsid w:val="0067763D"/>
    <w:rsid w:val="006858EA"/>
    <w:rsid w:val="006A0B40"/>
    <w:rsid w:val="006A7B62"/>
    <w:rsid w:val="006C6D9A"/>
    <w:rsid w:val="006D7E51"/>
    <w:rsid w:val="006E2FEF"/>
    <w:rsid w:val="0070078D"/>
    <w:rsid w:val="00702B14"/>
    <w:rsid w:val="00710BCC"/>
    <w:rsid w:val="00713EF4"/>
    <w:rsid w:val="00722298"/>
    <w:rsid w:val="00726E3A"/>
    <w:rsid w:val="0072747E"/>
    <w:rsid w:val="00753557"/>
    <w:rsid w:val="00766129"/>
    <w:rsid w:val="007A6DD5"/>
    <w:rsid w:val="007D3F81"/>
    <w:rsid w:val="007D63A0"/>
    <w:rsid w:val="00800B35"/>
    <w:rsid w:val="00811850"/>
    <w:rsid w:val="0081601E"/>
    <w:rsid w:val="00817CF7"/>
    <w:rsid w:val="0084670C"/>
    <w:rsid w:val="008571E8"/>
    <w:rsid w:val="00857EEB"/>
    <w:rsid w:val="008A375F"/>
    <w:rsid w:val="008B6D0B"/>
    <w:rsid w:val="008D08CC"/>
    <w:rsid w:val="008E5132"/>
    <w:rsid w:val="00910E8D"/>
    <w:rsid w:val="009513E0"/>
    <w:rsid w:val="00951634"/>
    <w:rsid w:val="0095427D"/>
    <w:rsid w:val="00956BDE"/>
    <w:rsid w:val="009634C7"/>
    <w:rsid w:val="009B4BA0"/>
    <w:rsid w:val="009D4DE8"/>
    <w:rsid w:val="00A05140"/>
    <w:rsid w:val="00A2388A"/>
    <w:rsid w:val="00A26E5A"/>
    <w:rsid w:val="00A32513"/>
    <w:rsid w:val="00A516EC"/>
    <w:rsid w:val="00A87B3D"/>
    <w:rsid w:val="00A93B8A"/>
    <w:rsid w:val="00AB2E8A"/>
    <w:rsid w:val="00AC393C"/>
    <w:rsid w:val="00B01C88"/>
    <w:rsid w:val="00B0642B"/>
    <w:rsid w:val="00B07C42"/>
    <w:rsid w:val="00B14165"/>
    <w:rsid w:val="00B1568D"/>
    <w:rsid w:val="00B160D6"/>
    <w:rsid w:val="00B258CF"/>
    <w:rsid w:val="00B36C41"/>
    <w:rsid w:val="00B4252E"/>
    <w:rsid w:val="00B5570D"/>
    <w:rsid w:val="00B728B3"/>
    <w:rsid w:val="00B862DB"/>
    <w:rsid w:val="00B864CE"/>
    <w:rsid w:val="00B96BAA"/>
    <w:rsid w:val="00BA4A22"/>
    <w:rsid w:val="00BA64A8"/>
    <w:rsid w:val="00BB740C"/>
    <w:rsid w:val="00BD2B61"/>
    <w:rsid w:val="00BD5D2C"/>
    <w:rsid w:val="00BE46F9"/>
    <w:rsid w:val="00BE4C81"/>
    <w:rsid w:val="00BF018D"/>
    <w:rsid w:val="00C2145D"/>
    <w:rsid w:val="00C37766"/>
    <w:rsid w:val="00C44DDF"/>
    <w:rsid w:val="00C603BB"/>
    <w:rsid w:val="00C64945"/>
    <w:rsid w:val="00C66D39"/>
    <w:rsid w:val="00C86E2B"/>
    <w:rsid w:val="00CA29F5"/>
    <w:rsid w:val="00CA63FE"/>
    <w:rsid w:val="00CC11B4"/>
    <w:rsid w:val="00CC2EA5"/>
    <w:rsid w:val="00CC786F"/>
    <w:rsid w:val="00D31D42"/>
    <w:rsid w:val="00D35721"/>
    <w:rsid w:val="00D40283"/>
    <w:rsid w:val="00D550B0"/>
    <w:rsid w:val="00DA1D3A"/>
    <w:rsid w:val="00DB59C7"/>
    <w:rsid w:val="00E150CF"/>
    <w:rsid w:val="00E520CC"/>
    <w:rsid w:val="00E53A89"/>
    <w:rsid w:val="00E63EB5"/>
    <w:rsid w:val="00E679D5"/>
    <w:rsid w:val="00E736AC"/>
    <w:rsid w:val="00E74619"/>
    <w:rsid w:val="00E85FF0"/>
    <w:rsid w:val="00E965DF"/>
    <w:rsid w:val="00EA0ED0"/>
    <w:rsid w:val="00EA2ECA"/>
    <w:rsid w:val="00EF04D0"/>
    <w:rsid w:val="00EF5141"/>
    <w:rsid w:val="00EF6718"/>
    <w:rsid w:val="00F034E9"/>
    <w:rsid w:val="00F10928"/>
    <w:rsid w:val="00F24AC7"/>
    <w:rsid w:val="00F47A38"/>
    <w:rsid w:val="00F56E97"/>
    <w:rsid w:val="00F64E4C"/>
    <w:rsid w:val="00F92ABF"/>
    <w:rsid w:val="00F94162"/>
    <w:rsid w:val="00FA35F1"/>
    <w:rsid w:val="00FA7287"/>
    <w:rsid w:val="00FD0FF4"/>
    <w:rsid w:val="00FE48C9"/>
    <w:rsid w:val="00FE7605"/>
    <w:rsid w:val="00FF3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3DA"/>
    <w:rPr>
      <w:color w:val="0000FF"/>
      <w:u w:val="single"/>
    </w:rPr>
  </w:style>
  <w:style w:type="paragraph" w:styleId="a4">
    <w:name w:val="Normal (Web)"/>
    <w:aliases w:val="Обычный (Web)"/>
    <w:basedOn w:val="a"/>
    <w:link w:val="a5"/>
    <w:uiPriority w:val="99"/>
    <w:rsid w:val="00236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c9">
    <w:name w:val="c3 c9"/>
    <w:basedOn w:val="a"/>
    <w:rsid w:val="00236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363D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36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63DA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363DA"/>
    <w:pPr>
      <w:ind w:left="720"/>
      <w:contextualSpacing/>
    </w:pPr>
  </w:style>
  <w:style w:type="paragraph" w:customStyle="1" w:styleId="c37">
    <w:name w:val="c37"/>
    <w:basedOn w:val="a"/>
    <w:rsid w:val="00236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363DA"/>
  </w:style>
  <w:style w:type="character" w:customStyle="1" w:styleId="c5">
    <w:name w:val="c5"/>
    <w:basedOn w:val="a0"/>
    <w:rsid w:val="002363DA"/>
  </w:style>
  <w:style w:type="character" w:customStyle="1" w:styleId="c2">
    <w:name w:val="c2"/>
    <w:basedOn w:val="a0"/>
    <w:rsid w:val="002363DA"/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236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2363D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 Spacing"/>
    <w:basedOn w:val="a"/>
    <w:uiPriority w:val="1"/>
    <w:qFormat/>
    <w:rsid w:val="00236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0">
    <w:name w:val="Абзац списка3"/>
    <w:basedOn w:val="a"/>
    <w:rsid w:val="002363DA"/>
    <w:pPr>
      <w:ind w:left="720"/>
      <w:contextualSpacing/>
    </w:pPr>
    <w:rPr>
      <w:rFonts w:eastAsia="Times New Roman"/>
    </w:rPr>
  </w:style>
  <w:style w:type="paragraph" w:customStyle="1" w:styleId="4">
    <w:name w:val="Без интервала4"/>
    <w:basedOn w:val="a"/>
    <w:rsid w:val="002363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363DA"/>
  </w:style>
  <w:style w:type="table" w:styleId="aa">
    <w:name w:val="Table Grid"/>
    <w:basedOn w:val="a1"/>
    <w:uiPriority w:val="39"/>
    <w:rsid w:val="00236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05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547D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rsid w:val="000547D1"/>
  </w:style>
  <w:style w:type="paragraph" w:styleId="ad">
    <w:name w:val="Balloon Text"/>
    <w:basedOn w:val="a"/>
    <w:link w:val="ae"/>
    <w:uiPriority w:val="99"/>
    <w:semiHidden/>
    <w:unhideWhenUsed/>
    <w:rsid w:val="0052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2D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teka.vpu.lt/elvpu/%2040498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xn--i1abbnckbmcl9fb.xn--p1ai/%D1%81%D1%82%D0%B0%D1%82%D1%8C%D0%B8/578283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Диагностика сформированности лексического запаса младших школьников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Лист1!$B$1:$G$2</c:f>
              <c:multiLvlStrCache>
                <c:ptCount val="6"/>
                <c:lvl>
                  <c:pt idx="0">
                    <c:v>1В</c:v>
                  </c:pt>
                  <c:pt idx="1">
                    <c:v>1Г</c:v>
                  </c:pt>
                  <c:pt idx="2">
                    <c:v>2В</c:v>
                  </c:pt>
                  <c:pt idx="3">
                    <c:v>2Г</c:v>
                  </c:pt>
                  <c:pt idx="4">
                    <c:v>3В</c:v>
                  </c:pt>
                  <c:pt idx="5">
                    <c:v>3Г</c:v>
                  </c:pt>
                </c:lvl>
                <c:lvl>
                  <c:pt idx="0">
                    <c:v> 2019-2020 уч.год</c:v>
                  </c:pt>
                  <c:pt idx="2">
                    <c:v>2020-2021 уч.год</c:v>
                  </c:pt>
                  <c:pt idx="4">
                    <c:v>2021-2022 уч.год</c:v>
                  </c:pt>
                </c:lvl>
              </c:multiLvlStrCache>
            </c:multiLvl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12</c:v>
                </c:pt>
                <c:pt idx="1">
                  <c:v>9</c:v>
                </c:pt>
                <c:pt idx="2">
                  <c:v>13</c:v>
                </c:pt>
                <c:pt idx="3">
                  <c:v>10</c:v>
                </c:pt>
                <c:pt idx="4">
                  <c:v>14</c:v>
                </c:pt>
                <c:pt idx="5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Лист1!$B$1:$G$2</c:f>
              <c:multiLvlStrCache>
                <c:ptCount val="6"/>
                <c:lvl>
                  <c:pt idx="0">
                    <c:v>1В</c:v>
                  </c:pt>
                  <c:pt idx="1">
                    <c:v>1Г</c:v>
                  </c:pt>
                  <c:pt idx="2">
                    <c:v>2В</c:v>
                  </c:pt>
                  <c:pt idx="3">
                    <c:v>2Г</c:v>
                  </c:pt>
                  <c:pt idx="4">
                    <c:v>3В</c:v>
                  </c:pt>
                  <c:pt idx="5">
                    <c:v>3Г</c:v>
                  </c:pt>
                </c:lvl>
                <c:lvl>
                  <c:pt idx="0">
                    <c:v> 2019-2020 уч.год</c:v>
                  </c:pt>
                  <c:pt idx="2">
                    <c:v>2020-2021 уч.год</c:v>
                  </c:pt>
                  <c:pt idx="4">
                    <c:v>2021-2022 уч.год</c:v>
                  </c:pt>
                </c:lvl>
              </c:multiLvlStrCache>
            </c:multiLvlStr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8</c:v>
                </c:pt>
                <c:pt idx="1">
                  <c:v>10</c:v>
                </c:pt>
                <c:pt idx="2">
                  <c:v>8</c:v>
                </c:pt>
                <c:pt idx="3">
                  <c:v>8</c:v>
                </c:pt>
                <c:pt idx="4">
                  <c:v>9</c:v>
                </c:pt>
                <c:pt idx="5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Лист1!$B$1:$G$2</c:f>
              <c:multiLvlStrCache>
                <c:ptCount val="6"/>
                <c:lvl>
                  <c:pt idx="0">
                    <c:v>1В</c:v>
                  </c:pt>
                  <c:pt idx="1">
                    <c:v>1Г</c:v>
                  </c:pt>
                  <c:pt idx="2">
                    <c:v>2В</c:v>
                  </c:pt>
                  <c:pt idx="3">
                    <c:v>2Г</c:v>
                  </c:pt>
                  <c:pt idx="4">
                    <c:v>3В</c:v>
                  </c:pt>
                  <c:pt idx="5">
                    <c:v>3Г</c:v>
                  </c:pt>
                </c:lvl>
                <c:lvl>
                  <c:pt idx="0">
                    <c:v> 2019-2020 уч.год</c:v>
                  </c:pt>
                  <c:pt idx="2">
                    <c:v>2020-2021 уч.год</c:v>
                  </c:pt>
                  <c:pt idx="4">
                    <c:v>2021-2022 уч.год</c:v>
                  </c:pt>
                </c:lvl>
              </c:multiLvlStrCache>
            </c:multiLvlStrRef>
          </c:cat>
          <c:val>
            <c:numRef>
              <c:f>Лист1!$B$5:$G$5</c:f>
              <c:numCache>
                <c:formatCode>General</c:formatCode>
                <c:ptCount val="6"/>
                <c:pt idx="0">
                  <c:v>6</c:v>
                </c:pt>
                <c:pt idx="1">
                  <c:v>7</c:v>
                </c:pt>
                <c:pt idx="2">
                  <c:v>5</c:v>
                </c:pt>
                <c:pt idx="3">
                  <c:v>8</c:v>
                </c:pt>
                <c:pt idx="4">
                  <c:v>5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3603072"/>
        <c:axId val="234619456"/>
        <c:axId val="0"/>
      </c:bar3DChart>
      <c:catAx>
        <c:axId val="15360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4619456"/>
        <c:crosses val="autoZero"/>
        <c:auto val="1"/>
        <c:lblAlgn val="ctr"/>
        <c:lblOffset val="100"/>
        <c:noMultiLvlLbl val="0"/>
      </c:catAx>
      <c:valAx>
        <c:axId val="234619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3603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5F9F1-9FC1-4D29-82A9-18A0BEA8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11</Pages>
  <Words>3558</Words>
  <Characters>20286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Данилова</dc:creator>
  <cp:keywords/>
  <dc:description/>
  <cp:lastModifiedBy>Ольга Кострюкова</cp:lastModifiedBy>
  <cp:revision>76</cp:revision>
  <cp:lastPrinted>2022-03-21T13:14:00Z</cp:lastPrinted>
  <dcterms:created xsi:type="dcterms:W3CDTF">2021-03-18T15:41:00Z</dcterms:created>
  <dcterms:modified xsi:type="dcterms:W3CDTF">2023-12-27T18:11:00Z</dcterms:modified>
</cp:coreProperties>
</file>