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12" w:rsidRPr="00C64945" w:rsidRDefault="00770A12" w:rsidP="00770A1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4945">
        <w:rPr>
          <w:rFonts w:ascii="Times New Roman" w:hAnsi="Times New Roman"/>
          <w:b/>
          <w:sz w:val="28"/>
          <w:szCs w:val="28"/>
        </w:rPr>
        <w:t>Из опыта работы учителя начальных классов</w:t>
      </w:r>
    </w:p>
    <w:p w:rsidR="00770A12" w:rsidRPr="005807CA" w:rsidRDefault="00770A12" w:rsidP="00770A1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807CA">
        <w:rPr>
          <w:rFonts w:ascii="Times New Roman" w:hAnsi="Times New Roman"/>
          <w:sz w:val="28"/>
          <w:szCs w:val="28"/>
        </w:rPr>
        <w:t>МОУ «Средняя общеобразовательная школа с углубленным изучением отдельных предметов №30»</w:t>
      </w:r>
    </w:p>
    <w:p w:rsidR="00770A12" w:rsidRDefault="00861E7E" w:rsidP="00770A1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Батяркиной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Марии Сергеевны</w:t>
      </w:r>
    </w:p>
    <w:p w:rsidR="00770A12" w:rsidRDefault="00770A12" w:rsidP="00770A1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A12" w:rsidRDefault="00770A12" w:rsidP="00770A1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770A12" w:rsidRPr="005807CA" w:rsidRDefault="00770A12" w:rsidP="00770A1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опыта:</w:t>
      </w:r>
      <w:r w:rsidRPr="00857EEB">
        <w:rPr>
          <w:rFonts w:ascii="Times New Roman" w:hAnsi="Times New Roman"/>
          <w:b/>
          <w:sz w:val="28"/>
          <w:szCs w:val="28"/>
        </w:rPr>
        <w:t xml:space="preserve"> </w:t>
      </w:r>
      <w:r w:rsidRPr="005807CA">
        <w:rPr>
          <w:rFonts w:ascii="Times New Roman" w:hAnsi="Times New Roman"/>
          <w:b/>
          <w:sz w:val="28"/>
          <w:szCs w:val="28"/>
        </w:rPr>
        <w:t>«</w:t>
      </w:r>
      <w:r w:rsidRPr="00362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Активизация познавате</w:t>
      </w:r>
      <w:r w:rsidR="00861E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льной деятельности                 младших </w:t>
      </w:r>
      <w:r w:rsidRPr="003625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школьников</w:t>
      </w:r>
      <w:r w:rsidRPr="005807CA">
        <w:rPr>
          <w:rFonts w:ascii="Times New Roman" w:hAnsi="Times New Roman"/>
          <w:b/>
          <w:sz w:val="28"/>
          <w:szCs w:val="28"/>
        </w:rPr>
        <w:t>»</w:t>
      </w:r>
    </w:p>
    <w:p w:rsidR="00770A12" w:rsidRDefault="00770A12" w:rsidP="00770A1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A12" w:rsidRDefault="00770A12" w:rsidP="00770A1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авторе</w:t>
      </w:r>
    </w:p>
    <w:p w:rsidR="00770A12" w:rsidRPr="00857EEB" w:rsidRDefault="00770A12" w:rsidP="00E62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EEB">
        <w:rPr>
          <w:rFonts w:ascii="Times New Roman" w:hAnsi="Times New Roman"/>
          <w:sz w:val="28"/>
          <w:szCs w:val="28"/>
          <w:lang w:eastAsia="ru-RU"/>
        </w:rPr>
        <w:t xml:space="preserve">Дата рождения: </w:t>
      </w:r>
      <w:r w:rsidR="00861E7E">
        <w:rPr>
          <w:rFonts w:ascii="Times New Roman" w:hAnsi="Times New Roman"/>
          <w:sz w:val="28"/>
          <w:szCs w:val="28"/>
          <w:lang w:eastAsia="ru-RU"/>
        </w:rPr>
        <w:t>13</w:t>
      </w:r>
      <w:r w:rsidR="00EA36F7">
        <w:rPr>
          <w:rFonts w:ascii="Times New Roman" w:hAnsi="Times New Roman"/>
          <w:sz w:val="28"/>
          <w:szCs w:val="28"/>
          <w:lang w:eastAsia="ru-RU"/>
        </w:rPr>
        <w:t>.11.1996</w:t>
      </w:r>
    </w:p>
    <w:p w:rsidR="00770A12" w:rsidRPr="00857EEB" w:rsidRDefault="006B7692" w:rsidP="00E62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Профессиональное образование: </w:t>
      </w:r>
      <w:r w:rsidR="005B5751">
        <w:rPr>
          <w:rFonts w:ascii="Times New Roman" w:hAnsi="Times New Roman"/>
          <w:sz w:val="28"/>
          <w:szCs w:val="28"/>
          <w:lang w:eastAsia="ru-RU"/>
        </w:rPr>
        <w:t>учитель русского яз</w:t>
      </w:r>
      <w:r w:rsidR="00141541">
        <w:rPr>
          <w:rFonts w:ascii="Times New Roman" w:hAnsi="Times New Roman"/>
          <w:sz w:val="28"/>
          <w:szCs w:val="28"/>
          <w:lang w:eastAsia="ru-RU"/>
        </w:rPr>
        <w:t>ыка, родного языка и литературы,</w:t>
      </w:r>
      <w:r w:rsidR="005B57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0A12" w:rsidRPr="001E2A8C">
        <w:rPr>
          <w:rFonts w:ascii="Times New Roman" w:hAnsi="Times New Roman"/>
          <w:sz w:val="28"/>
          <w:szCs w:val="28"/>
          <w:lang w:eastAsia="ru-RU"/>
        </w:rPr>
        <w:t>МГПИ им. М.Е.</w:t>
      </w:r>
      <w:r w:rsidR="00EA36F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B5751">
        <w:rPr>
          <w:rFonts w:ascii="Times New Roman" w:hAnsi="Times New Roman"/>
          <w:sz w:val="28"/>
          <w:szCs w:val="28"/>
          <w:lang w:eastAsia="ru-RU"/>
        </w:rPr>
        <w:t>Евсевьева</w:t>
      </w:r>
      <w:proofErr w:type="spellEnd"/>
      <w:r w:rsidR="005B575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95594">
        <w:rPr>
          <w:rFonts w:ascii="Times New Roman" w:hAnsi="Times New Roman"/>
          <w:sz w:val="28"/>
          <w:szCs w:val="28"/>
          <w:lang w:eastAsia="ru-RU"/>
        </w:rPr>
        <w:t>дата выдачи:</w:t>
      </w:r>
      <w:r w:rsidR="003C3C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3366">
        <w:rPr>
          <w:rFonts w:ascii="Times New Roman" w:hAnsi="Times New Roman"/>
          <w:sz w:val="28"/>
          <w:szCs w:val="28"/>
          <w:lang w:eastAsia="ru-RU"/>
        </w:rPr>
        <w:t>6 июля</w:t>
      </w:r>
      <w:r w:rsidR="005B5751">
        <w:rPr>
          <w:rFonts w:ascii="Times New Roman" w:hAnsi="Times New Roman"/>
          <w:sz w:val="28"/>
          <w:szCs w:val="28"/>
          <w:lang w:eastAsia="ru-RU"/>
        </w:rPr>
        <w:t xml:space="preserve"> 2019 года</w:t>
      </w:r>
      <w:r w:rsidR="0049559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Переподготовка: учитель начальных классов, ООО «Учебный центр ПРОФЗНАНИЯ», дата выдачи: 18 октября 2019 года.</w:t>
      </w:r>
    </w:p>
    <w:p w:rsidR="00770A12" w:rsidRPr="00857EEB" w:rsidRDefault="00770A12" w:rsidP="00E62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EEB">
        <w:rPr>
          <w:rFonts w:ascii="Times New Roman" w:hAnsi="Times New Roman"/>
          <w:sz w:val="28"/>
          <w:szCs w:val="28"/>
          <w:lang w:eastAsia="ru-RU"/>
        </w:rPr>
        <w:t>Стаж педагогическ</w:t>
      </w:r>
      <w:r>
        <w:rPr>
          <w:rFonts w:ascii="Times New Roman" w:hAnsi="Times New Roman"/>
          <w:sz w:val="28"/>
          <w:szCs w:val="28"/>
          <w:lang w:eastAsia="ru-RU"/>
        </w:rPr>
        <w:t>ой р</w:t>
      </w:r>
      <w:r w:rsidR="00861E7E">
        <w:rPr>
          <w:rFonts w:ascii="Times New Roman" w:hAnsi="Times New Roman"/>
          <w:sz w:val="28"/>
          <w:szCs w:val="28"/>
          <w:lang w:eastAsia="ru-RU"/>
        </w:rPr>
        <w:t>аботы (по специальности): 5 лет</w:t>
      </w:r>
    </w:p>
    <w:p w:rsidR="00770A12" w:rsidRPr="00857EEB" w:rsidRDefault="00770A12" w:rsidP="00E62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EEB">
        <w:rPr>
          <w:rFonts w:ascii="Times New Roman" w:hAnsi="Times New Roman"/>
          <w:sz w:val="28"/>
          <w:szCs w:val="28"/>
          <w:lang w:eastAsia="ru-RU"/>
        </w:rPr>
        <w:t xml:space="preserve">Наличие квалификационной категории: </w:t>
      </w:r>
      <w:r w:rsidR="005B5751">
        <w:rPr>
          <w:rFonts w:ascii="Times New Roman" w:hAnsi="Times New Roman"/>
          <w:sz w:val="28"/>
          <w:szCs w:val="28"/>
          <w:lang w:eastAsia="ru-RU"/>
        </w:rPr>
        <w:t>отсутствует</w:t>
      </w:r>
    </w:p>
    <w:p w:rsidR="00B32A14" w:rsidRDefault="00B32A14" w:rsidP="00E6247D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7EEB">
        <w:rPr>
          <w:rFonts w:ascii="Times New Roman" w:hAnsi="Times New Roman"/>
          <w:sz w:val="28"/>
          <w:szCs w:val="28"/>
        </w:rPr>
        <w:t xml:space="preserve">Я, </w:t>
      </w:r>
      <w:proofErr w:type="spellStart"/>
      <w:r w:rsidR="00861E7E">
        <w:rPr>
          <w:rFonts w:ascii="Times New Roman" w:hAnsi="Times New Roman"/>
          <w:sz w:val="28"/>
          <w:szCs w:val="28"/>
        </w:rPr>
        <w:t>Батяркина</w:t>
      </w:r>
      <w:proofErr w:type="spellEnd"/>
      <w:r w:rsidR="00861E7E">
        <w:rPr>
          <w:rFonts w:ascii="Times New Roman" w:hAnsi="Times New Roman"/>
          <w:sz w:val="28"/>
          <w:szCs w:val="28"/>
        </w:rPr>
        <w:t xml:space="preserve"> Мария Сергеевна</w:t>
      </w:r>
      <w:r w:rsidRPr="00857EEB">
        <w:rPr>
          <w:rFonts w:ascii="Times New Roman" w:hAnsi="Times New Roman"/>
          <w:sz w:val="28"/>
          <w:szCs w:val="28"/>
        </w:rPr>
        <w:t xml:space="preserve">, работаю в МОУ «Средняя общеобразовательная школа с углубленным изучением отдельных предметов №30» учителем </w:t>
      </w:r>
      <w:r>
        <w:rPr>
          <w:rFonts w:ascii="Times New Roman" w:hAnsi="Times New Roman"/>
          <w:sz w:val="28"/>
          <w:szCs w:val="28"/>
        </w:rPr>
        <w:t>начальных классов</w:t>
      </w:r>
      <w:r w:rsidRPr="00857EEB">
        <w:rPr>
          <w:rFonts w:ascii="Times New Roman" w:hAnsi="Times New Roman"/>
          <w:sz w:val="28"/>
          <w:szCs w:val="28"/>
        </w:rPr>
        <w:t xml:space="preserve"> </w:t>
      </w:r>
      <w:r w:rsidR="00A04CBE" w:rsidRPr="00A04CBE">
        <w:rPr>
          <w:rFonts w:ascii="Times New Roman" w:hAnsi="Times New Roman"/>
          <w:sz w:val="28"/>
          <w:szCs w:val="28"/>
        </w:rPr>
        <w:t>с 01</w:t>
      </w:r>
      <w:r w:rsidRPr="00A04CBE">
        <w:rPr>
          <w:rFonts w:ascii="Times New Roman" w:hAnsi="Times New Roman"/>
          <w:sz w:val="28"/>
          <w:szCs w:val="28"/>
        </w:rPr>
        <w:t xml:space="preserve"> </w:t>
      </w:r>
      <w:r w:rsidR="00A04CBE" w:rsidRPr="00A04CBE">
        <w:rPr>
          <w:rFonts w:ascii="Times New Roman" w:hAnsi="Times New Roman"/>
          <w:sz w:val="28"/>
          <w:szCs w:val="28"/>
        </w:rPr>
        <w:t>ноября</w:t>
      </w:r>
      <w:r w:rsidRPr="00A04CBE">
        <w:rPr>
          <w:rFonts w:ascii="Times New Roman" w:hAnsi="Times New Roman"/>
          <w:sz w:val="28"/>
          <w:szCs w:val="28"/>
        </w:rPr>
        <w:t xml:space="preserve"> 2019 года.</w:t>
      </w:r>
      <w:r w:rsidRPr="00857EEB">
        <w:rPr>
          <w:rFonts w:ascii="Times New Roman" w:hAnsi="Times New Roman"/>
          <w:sz w:val="28"/>
          <w:szCs w:val="28"/>
        </w:rPr>
        <w:t xml:space="preserve"> На протяжении все</w:t>
      </w:r>
      <w:r w:rsidR="003C3CB6">
        <w:rPr>
          <w:rFonts w:ascii="Times New Roman" w:hAnsi="Times New Roman"/>
          <w:sz w:val="28"/>
          <w:szCs w:val="28"/>
        </w:rPr>
        <w:t xml:space="preserve">го времени изучаю методическую </w:t>
      </w:r>
      <w:r w:rsidRPr="00857EEB">
        <w:rPr>
          <w:rFonts w:ascii="Times New Roman" w:hAnsi="Times New Roman"/>
          <w:sz w:val="28"/>
          <w:szCs w:val="28"/>
        </w:rPr>
        <w:t>проблему «</w:t>
      </w:r>
      <w:r w:rsidRPr="00B32A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Активизация познавательной деятельности младших      школьников»</w:t>
      </w:r>
      <w:r w:rsidRPr="00B32A14">
        <w:rPr>
          <w:rFonts w:ascii="Times New Roman" w:hAnsi="Times New Roman"/>
          <w:sz w:val="28"/>
          <w:szCs w:val="28"/>
        </w:rPr>
        <w:t>.</w:t>
      </w:r>
    </w:p>
    <w:p w:rsidR="003C1375" w:rsidRDefault="003C1375" w:rsidP="00E624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07CA">
        <w:rPr>
          <w:rFonts w:ascii="Times New Roman" w:hAnsi="Times New Roman"/>
          <w:b/>
          <w:sz w:val="28"/>
          <w:szCs w:val="28"/>
        </w:rPr>
        <w:t>Актуальность и перспективность опыта, его значение для совершенствования учебно-воспитательного процесса</w:t>
      </w:r>
    </w:p>
    <w:p w:rsidR="003C1375" w:rsidRPr="0036251F" w:rsidRDefault="003C1375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Процесс модернизации современного начального образования ориентирован, прежде всего, на принципиальное изменение </w:t>
      </w:r>
      <w:r w:rsidR="00861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понимании его целей. Н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первый план выдвигается его развивающая функция, становление и развитие личности младшего школьника. Одним из наиболее важных качеств современного человека является активная мыслительная деятельность, критичность мышления, поиск нового, желание и умение приобретать знания самостоятельно. Сформировать у школьников потребность и способность к самостоятельному приобретению знаний, к непрерывному образованию и самообразованию — одна из стратегических задач современной российской школы. Ее решение невозможно без формирования у каждого учащегося стойких познавательных мотивов учения, познавательного интереса, постоянного стремления углубляться в область познания. Именно от этого в дальнейшем будут зависеть успехи подрастающего поколения не только в годы школьного обучения, но и их возможности реализовать свой внутренний потенциал в дальнейшем профессиональном образовании.</w:t>
      </w:r>
    </w:p>
    <w:p w:rsidR="003C1375" w:rsidRPr="0036251F" w:rsidRDefault="003C1375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стандартам второго поколения учитель должен развивать у младших школьников умение учиться, т. е. формировать универсальные учебные действия, создавать такие условия, которые позволят развивать у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учащихся разные стороны активности: интеллектуальную, личностную, социальную.</w:t>
      </w:r>
    </w:p>
    <w:p w:rsidR="003C1375" w:rsidRPr="0036251F" w:rsidRDefault="003C1375" w:rsidP="00E6247D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</w:t>
      </w:r>
      <w:r w:rsidR="009A57B1" w:rsidRPr="005807CA">
        <w:rPr>
          <w:rFonts w:ascii="Times New Roman" w:hAnsi="Times New Roman"/>
          <w:b/>
          <w:sz w:val="28"/>
          <w:szCs w:val="28"/>
        </w:rPr>
        <w:t>Актуальность</w:t>
      </w:r>
      <w:r w:rsidR="009A57B1" w:rsidRPr="005807CA">
        <w:rPr>
          <w:rFonts w:ascii="Times New Roman" w:hAnsi="Times New Roman"/>
          <w:sz w:val="28"/>
          <w:szCs w:val="28"/>
        </w:rPr>
        <w:t xml:space="preserve"> данной проблемы важна</w:t>
      </w:r>
      <w:r w:rsidR="009A57B1">
        <w:rPr>
          <w:rFonts w:ascii="Times New Roman" w:hAnsi="Times New Roman"/>
          <w:sz w:val="28"/>
          <w:szCs w:val="28"/>
        </w:rPr>
        <w:t>, т.к. с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овременное общество поставило перед образованием ряд проблем. </w:t>
      </w:r>
      <w:r w:rsidRPr="009A5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9A57B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Активизация познавательной деятельности учащихся»</w:t>
      </w:r>
      <w:r w:rsidRPr="009A5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одна из них.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закономерно, так как учение – ведущий вид деятельности школьников. И чрезвычайно значимым для учебной деятельности является познавательный интерес, познавательная активность.</w:t>
      </w:r>
    </w:p>
    <w:p w:rsidR="00C208EF" w:rsidRDefault="00C208EF" w:rsidP="00E6247D">
      <w:pPr>
        <w:spacing w:after="0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идея</w:t>
      </w:r>
    </w:p>
    <w:p w:rsidR="00366969" w:rsidRDefault="00C208EF" w:rsidP="00E624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EEB">
        <w:rPr>
          <w:rFonts w:ascii="Times New Roman" w:hAnsi="Times New Roman"/>
          <w:b/>
          <w:sz w:val="28"/>
          <w:szCs w:val="28"/>
        </w:rPr>
        <w:t>Ведущая идея опыта</w:t>
      </w:r>
      <w:r w:rsidRPr="00956BDE">
        <w:rPr>
          <w:rFonts w:ascii="Times New Roman" w:hAnsi="Times New Roman"/>
          <w:sz w:val="28"/>
          <w:szCs w:val="28"/>
        </w:rPr>
        <w:t xml:space="preserve"> состоит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повышении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эффективности формирования познавательног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интереса у</w:t>
      </w:r>
      <w:r w:rsidR="00366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младших школьников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66969" w:rsidRDefault="00F3568E" w:rsidP="00E624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F3568E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моего педагогического опыта</w:t>
      </w:r>
      <w:r w:rsidR="00366969" w:rsidRPr="00223390">
        <w:rPr>
          <w:sz w:val="28"/>
          <w:szCs w:val="28"/>
        </w:rPr>
        <w:t>:</w:t>
      </w:r>
      <w:r w:rsidR="00366969">
        <w:rPr>
          <w:sz w:val="28"/>
          <w:szCs w:val="28"/>
        </w:rPr>
        <w:t xml:space="preserve"> </w:t>
      </w:r>
      <w:r w:rsidR="00366969" w:rsidRPr="0036251F">
        <w:rPr>
          <w:color w:val="000000"/>
          <w:sz w:val="28"/>
          <w:szCs w:val="28"/>
        </w:rPr>
        <w:t>решение проблемы по активизации познавательных интересов младших школьников через урочную и внеурочную деятельность.</w:t>
      </w:r>
    </w:p>
    <w:p w:rsidR="00C208EF" w:rsidRDefault="00E56637" w:rsidP="00E6247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0F89">
        <w:rPr>
          <w:rFonts w:ascii="Times New Roman" w:hAnsi="Times New Roman"/>
          <w:sz w:val="28"/>
          <w:szCs w:val="28"/>
        </w:rPr>
        <w:t>Для достижения поставленной цели</w:t>
      </w:r>
      <w:r w:rsidR="00060F89" w:rsidRPr="00060F89">
        <w:rPr>
          <w:rFonts w:ascii="Times New Roman" w:hAnsi="Times New Roman"/>
          <w:sz w:val="28"/>
          <w:szCs w:val="28"/>
        </w:rPr>
        <w:t xml:space="preserve"> необходимо решить следующие </w:t>
      </w:r>
      <w:r w:rsidR="00060F89" w:rsidRPr="00495594">
        <w:rPr>
          <w:rFonts w:ascii="Times New Roman" w:hAnsi="Times New Roman"/>
          <w:b/>
          <w:sz w:val="28"/>
          <w:szCs w:val="28"/>
        </w:rPr>
        <w:t>задачи:</w:t>
      </w:r>
    </w:p>
    <w:p w:rsidR="00060F89" w:rsidRPr="0036251F" w:rsidRDefault="00060F89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формировать положительную мотивацию учения;</w:t>
      </w:r>
    </w:p>
    <w:p w:rsidR="00060F89" w:rsidRPr="0036251F" w:rsidRDefault="00060F89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обеспечить интеллектуальное развитие ребёнка;</w:t>
      </w:r>
    </w:p>
    <w:p w:rsidR="00060F89" w:rsidRPr="0036251F" w:rsidRDefault="00060F89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личностный потенциал учащихся;</w:t>
      </w:r>
    </w:p>
    <w:p w:rsidR="00060F89" w:rsidRPr="0036251F" w:rsidRDefault="00060F89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умение самостоятельно добывать знания;</w:t>
      </w:r>
    </w:p>
    <w:p w:rsidR="00060F89" w:rsidRDefault="00060F89" w:rsidP="00E624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реализации творческого потенциала учеников.</w:t>
      </w:r>
    </w:p>
    <w:p w:rsidR="00A62C59" w:rsidRDefault="00A62C59" w:rsidP="00E6247D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6BDE">
        <w:rPr>
          <w:rFonts w:ascii="Times New Roman" w:hAnsi="Times New Roman"/>
          <w:sz w:val="28"/>
          <w:szCs w:val="28"/>
        </w:rPr>
        <w:t>Важными условиями становления опыта стали собственный интерес к обозначенной проблеме, подкрепленный длительным сроком общения с младшими школьниками в рамках традиционной классно-урочной системы, наблюдениями за возрастными и психологическими особенностями учащихся, стремление придать своей деятельности направленный характер.</w:t>
      </w:r>
    </w:p>
    <w:p w:rsidR="00921EA4" w:rsidRPr="00EF04D0" w:rsidRDefault="00921EA4" w:rsidP="00E6247D">
      <w:pPr>
        <w:tabs>
          <w:tab w:val="left" w:pos="720"/>
        </w:tabs>
        <w:kinsoku w:val="0"/>
        <w:overflowPunct w:val="0"/>
        <w:spacing w:after="0"/>
        <w:contextualSpacing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Новизна опыта</w:t>
      </w:r>
    </w:p>
    <w:p w:rsidR="00921EA4" w:rsidRDefault="00921EA4" w:rsidP="00E6247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</w:pP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ab/>
        <w:t xml:space="preserve">Своеобразие и </w:t>
      </w:r>
      <w:r w:rsidRPr="00861E7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новизна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опыта заключается в применении новых подходов и методо</w:t>
      </w:r>
      <w:r w:rsidR="00E931BD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в во взаимодействии с учащимися для повышения уровня их познавательной активности.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В рамках реализации </w:t>
      </w:r>
      <w:proofErr w:type="spellStart"/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компетентностного</w:t>
      </w:r>
      <w:proofErr w:type="spellEnd"/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подхода на урока</w:t>
      </w:r>
      <w:r w:rsidR="003F2F9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х можно выделить </w:t>
      </w:r>
      <w:proofErr w:type="spellStart"/>
      <w:r w:rsidR="003F2F9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разноуровневое</w:t>
      </w:r>
      <w:proofErr w:type="spellEnd"/>
      <w:r w:rsidR="003F2F9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коллективное </w:t>
      </w:r>
      <w:proofErr w:type="spellStart"/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взаимообучение</w:t>
      </w:r>
      <w:proofErr w:type="spellEnd"/>
      <w:r w:rsidRPr="00EF04D0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, технологию проектного метода, игровые и информацион</w:t>
      </w:r>
      <w:r w:rsidR="00861E7E"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но-коммуникационные технологии.</w:t>
      </w:r>
    </w:p>
    <w:p w:rsidR="006A3AC2" w:rsidRDefault="006A3AC2" w:rsidP="00E6247D">
      <w:pPr>
        <w:tabs>
          <w:tab w:val="left" w:pos="720"/>
        </w:tabs>
        <w:kinsoku w:val="0"/>
        <w:overflowPunct w:val="0"/>
        <w:spacing w:after="0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56BDE">
        <w:rPr>
          <w:rFonts w:ascii="Times New Roman" w:hAnsi="Times New Roman"/>
          <w:b/>
          <w:sz w:val="28"/>
          <w:szCs w:val="28"/>
        </w:rPr>
        <w:t>Теоретическая база опыта</w:t>
      </w:r>
    </w:p>
    <w:p w:rsidR="006A3AC2" w:rsidRPr="0036251F" w:rsidRDefault="006A3AC2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Проблема активизации познавательной деятельности волновала великих педагогов и психологов в различные времена. Еще Сократ учил своих слушателей умению логически мыслить, искать истину, размышляя. Ж.-Ж. Руссо, чтобы ученик захотел узнать и найти новое знание, создавал для него специальные ситуации, вынуждающие к познавательному поиску. Песталоцци, </w:t>
      </w:r>
      <w:proofErr w:type="spellStart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Дистервег</w:t>
      </w:r>
      <w:proofErr w:type="spell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другие педагоги учили так, чтобы школьник не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только получал, но и искал знание. Однако в полной мере эта проблема получила разработку в педагогике Д.</w:t>
      </w:r>
      <w:r w:rsidR="00861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Дьюи</w:t>
      </w:r>
      <w:proofErr w:type="spell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ученых XX века. </w:t>
      </w:r>
      <w:proofErr w:type="spellStart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Дьюи</w:t>
      </w:r>
      <w:proofErr w:type="spell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выступал с критикой словесной, книжной школы, которая дает ребенку готовые знания, пренебрегая его способности к деятельности и познанию. Он предлагал обучение, когда учитель организует деятельность детей, в ходе которой они решают возникающие у них проблемы и получают необходимые им знания, учатся ставить задачи, находить решения, применять полученные знания. </w:t>
      </w:r>
    </w:p>
    <w:p w:rsidR="006A3AC2" w:rsidRPr="0036251F" w:rsidRDefault="006A3AC2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Целостную систему обучения и воспитания, базирующуюся на возбуждении познавательного интереса школьников, на организацию их совместной заинтересованной деятельности с педагогом, разрабатывал </w:t>
      </w:r>
      <w:r w:rsidR="00B474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Ш.А.</w:t>
      </w:r>
      <w:r w:rsidR="00861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Большое внимание проблеме активизации познавательной дея</w:t>
      </w:r>
      <w:r w:rsidR="00DD3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тельности уделяют и </w:t>
      </w:r>
      <w:proofErr w:type="gramStart"/>
      <w:r w:rsidR="00DD3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современные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отечественные педагоги</w:t>
      </w:r>
      <w:proofErr w:type="gram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психологи.</w:t>
      </w:r>
    </w:p>
    <w:p w:rsidR="006A3AC2" w:rsidRPr="0036251F" w:rsidRDefault="006A3AC2" w:rsidP="00E6247D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«Школы, писал Ж.</w:t>
      </w:r>
      <w:r w:rsidR="00861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Пиаже, должны готовить людей, которые способны созидать новое, а не просто повторять то, что делали предшествующие поколения, людей изобретательных, творческих, у которых критический и гибкий ум и которые не принимают на веру все, что им предлагают».</w:t>
      </w:r>
    </w:p>
    <w:p w:rsidR="006A3AC2" w:rsidRPr="0036251F" w:rsidRDefault="006A3AC2" w:rsidP="00E6247D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В научной литературе описаны условия, соблюдение которых способствует формированию, развитию и укреплению познавательной активности младших школьников.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861E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Первое условие</w:t>
      </w:r>
      <w:r w:rsidRPr="00861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состоит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том, чтобы 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уществить максимальную опору на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активную мыслительную деятельность учащихся. Главной почвой для развития по</w:t>
      </w:r>
      <w:r w:rsidR="00E6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знавательных сил и </w:t>
      </w:r>
      <w:proofErr w:type="gramStart"/>
      <w:r w:rsidR="00E6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возможностей</w:t>
      </w:r>
      <w:proofErr w:type="gramEnd"/>
      <w:r w:rsidR="00E60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 являются ситуации решения познавательных задач, ситуации активного поиска, догадок, размышления, ситуации мыслительного напряжения, ситуации противоречивости суждений, столкновений различных позиций, в которых необходимо разобраться самому, принять решение, встать на определённую точку зрения.</w:t>
      </w:r>
      <w:r w:rsidR="00B47413">
        <w:rPr>
          <w:rFonts w:eastAsia="Times New Roman" w:cs="Calibri"/>
          <w:color w:val="000000"/>
          <w:lang w:eastAsia="ru-RU"/>
        </w:rPr>
        <w:t xml:space="preserve"> </w:t>
      </w:r>
      <w:r w:rsidRPr="00861E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Второе условие</w:t>
      </w:r>
      <w:r w:rsidRPr="00861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предполагает обеспечение формирования познавательной актив</w:t>
      </w:r>
      <w:r w:rsidR="00141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и личности в целом.  Оно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состоит в том, чтобы вести учебный процесс на оптимальном уровне развития учащихся.</w:t>
      </w:r>
    </w:p>
    <w:p w:rsidR="006A3AC2" w:rsidRDefault="006A3AC2" w:rsidP="00E624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Изучив теоретические источники, пришла к выводу, что процесс обучения должен быть направлен на </w:t>
      </w:r>
      <w:r w:rsidRPr="00B474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успех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Успех – важнейший стимул активной деятельности человека. Этот психологический феномен особенно ярко проявляется в детском возрасте, когда другие мотивы и стимулы еще неустойчивы или слабо выражены. Ребенок, слабоуспевающий, отстающий от своих сверс</w:t>
      </w:r>
      <w:r w:rsidR="00141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тников, быстро теряет </w:t>
      </w:r>
      <w:proofErr w:type="gramStart"/>
      <w:r w:rsidR="00141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интерес к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учению</w:t>
      </w:r>
      <w:proofErr w:type="gram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его познавательная активность на уроке приближается к нулевому уровню. Данные теоретические положения стали основой моего опыта.</w:t>
      </w:r>
    </w:p>
    <w:p w:rsidR="00861E7E" w:rsidRDefault="00861E7E" w:rsidP="00E6247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89055F" w:rsidRDefault="003F64FC" w:rsidP="00E6247D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753557">
        <w:rPr>
          <w:rFonts w:ascii="Times New Roman" w:hAnsi="Times New Roman"/>
          <w:b/>
          <w:sz w:val="28"/>
        </w:rPr>
        <w:lastRenderedPageBreak/>
        <w:t>Технология опыта</w:t>
      </w:r>
    </w:p>
    <w:p w:rsidR="00755133" w:rsidRDefault="00755133" w:rsidP="00002BA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К. Д. Ушинский писал: «Главная задача учителя – не просто излагать материал, а пробудить способности детей, привлечь их активное внимание».        Активизировать деятельность учащихся невозможно без пробуждения интереса к этой деятельности. Познавательный интерес должен стать мотивом обучения и стойкой чертой характера ученика. Педагогический опыт накопил богатый и ценный арсенал методов такого побуждающего обучения: словесные — наглядные — практические – репродуктивные – поисковые – индуктивные – дедуктивные — самостоятельная работа.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64EDF" w:rsidRPr="0036251F" w:rsidRDefault="00064EDF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важнейших факторов </w:t>
      </w:r>
      <w:r w:rsidRPr="00EB3C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развития интереса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 учению является понимание детьми необходимости того или иного изучаемого материала. Для развития познавательного интереса к изучаемому материалу большое значение имеет методика преподавания данного предмета. Поэтому пере</w:t>
      </w:r>
      <w:r w:rsidR="00EB3C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 тем как приступить к изучению новой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темы, много времени уделяю поискам </w:t>
      </w:r>
      <w:r w:rsidRPr="00EB3C5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активных форм и методов обучения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25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продумывая каждый урок, ибо урок, по словам В. А. Сухомлинского, первая искра, зажигающая факел любознательности.</w:t>
      </w:r>
    </w:p>
    <w:p w:rsidR="00064EDF" w:rsidRPr="0036251F" w:rsidRDefault="00064EDF" w:rsidP="00E6247D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Заставить учиться нельзя, учебой надо увлечь. Чтобы активизировать познавательную деятельность детей, надо привнести элемент занимательности как в содержание, так и в форму работы, придать материалу увлекательный характер, делать его живым и интересным.</w:t>
      </w:r>
    </w:p>
    <w:p w:rsidR="00064EDF" w:rsidRPr="0036251F" w:rsidRDefault="00064EDF" w:rsidP="00E6247D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Педагогики – классики утверждают: «Смертельный грех учителя – быть скучным».  Я, как и многие учителя, ищу способы, «</w:t>
      </w:r>
      <w:proofErr w:type="gramStart"/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оживляющие»  уроки</w:t>
      </w:r>
      <w:proofErr w:type="gramEnd"/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привлекающие учеников к активной работе. Сохраняя основную форму </w:t>
      </w:r>
      <w:proofErr w:type="gramStart"/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урока,  применяю</w:t>
      </w:r>
      <w:proofErr w:type="gramEnd"/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оригинальные, нестандартные приемы, творчество, креативность, современные технологии, повышая этим интерес школьников к учебному процессу. Обычно на таких уроках дети увлечены, работоспособны, и, конечно же, результативность в классе возрастает.</w:t>
      </w:r>
    </w:p>
    <w:p w:rsidR="00064EDF" w:rsidRPr="0036251F" w:rsidRDefault="00064EDF" w:rsidP="00E6247D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  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 Я </w:t>
      </w:r>
      <w:r w:rsidR="008F6AE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проанализирую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то, что дало положительный результат, насколько эффективными оказались методы и приёмы, используемые мною для повышения уровня познавательной активности учащихся.  </w:t>
      </w:r>
    </w:p>
    <w:p w:rsidR="00064EDF" w:rsidRPr="0036251F" w:rsidRDefault="00064EDF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F2F90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Анкетирование, наблюдение.</w:t>
      </w:r>
      <w:r w:rsidR="000F18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Зная мотивы учения, легче организовать формирование познавательного интереса учащихся.  Для того, чтобы выявить</w:t>
      </w:r>
      <w:r w:rsidR="00861E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уровень интереса у учащихся я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провожу</w:t>
      </w:r>
      <w:r w:rsidR="008C72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анкетирование детей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первом этапе обучения. Кроме анкет для исследования интересов я использую метод наблюдения. В процессе наблюдения выясняется, что более интересует младших школьников – сам ли процесс учебной работы или содержание учебного материала; какие виды учебной деятельности наиболее интересуют учащихся и какова роль</w:t>
      </w:r>
      <w:r w:rsidR="00861E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каждого из них в формировании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учебных интересов;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каких условиях учащиеся проявляют наибольшую активность на уроке; каким предметам отдают приоритет. Это помогает мне наметить образовательны</w:t>
      </w:r>
      <w:r w:rsidR="008C72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й маршрут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Ведь самая главная задача учителя, формирующего познавательную активность:</w:t>
      </w:r>
    </w:p>
    <w:p w:rsidR="00064EDF" w:rsidRPr="0036251F" w:rsidRDefault="00064EDF" w:rsidP="00E6247D">
      <w:pPr>
        <w:shd w:val="clear" w:color="auto" w:fill="FFFFFF"/>
        <w:spacing w:after="0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•    быть внимательным к каждому ребенку;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C72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•    уметь увидеть, подметить у ученика </w:t>
      </w:r>
      <w:r w:rsidR="008C72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малейшую искру интереса к какой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либо </w:t>
      </w:r>
      <w:proofErr w:type="gramStart"/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стороне  учебной</w:t>
      </w:r>
      <w:proofErr w:type="gramEnd"/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работы;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C72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    создавать все условия для того, чтобы разжечь ее и превратить в подлинный интерес к науке, к знаниям.</w:t>
      </w:r>
    </w:p>
    <w:p w:rsidR="00064EDF" w:rsidRPr="0036251F" w:rsidRDefault="00064EDF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F2F90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Игровая деятельность</w:t>
      </w:r>
      <w:r w:rsidRPr="00861E7E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8C72DF">
        <w:rPr>
          <w:rFonts w:eastAsia="Times New Roman" w:cs="Calibri"/>
          <w:color w:val="000000"/>
          <w:lang w:eastAsia="ru-RU"/>
        </w:rPr>
        <w:t xml:space="preserve">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Игра для младших школьников — любимая форма деятельности. В игре, осваивая игровые роли, дети обогащают свой социальный опыт, учатся адаптироваться в незнакомых условиях. Интерес детей в дидактической игре перемещается от игрового действия к умс</w:t>
      </w:r>
      <w:r w:rsidR="00E544C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твенной задаче. Как показал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практика, 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</w:t>
      </w:r>
      <w:r w:rsidR="005133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 рабочее настроение, облегчает </w:t>
      </w:r>
      <w:r w:rsidR="005133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процесс </w:t>
      </w:r>
      <w:r w:rsidR="005133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усвоения </w:t>
      </w:r>
      <w:r w:rsidR="005133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знаний.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Создание </w:t>
      </w:r>
      <w:proofErr w:type="gramStart"/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игровой  атмосферы</w:t>
      </w:r>
      <w:proofErr w:type="gramEnd"/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уроке развивает познавательный интерес и активность учащихся, снимает усталость, позволяет удерживать внимание. При использовании игры ненавязчиво обогащается словарный запас, развивается речь, активизируется внимание детей, расширяется кругозор, прививается интерес к предмету, развивается творческая фантазия, воспитываются нравственные качества. </w:t>
      </w:r>
    </w:p>
    <w:p w:rsidR="00064EDF" w:rsidRPr="0036251F" w:rsidRDefault="00064EDF" w:rsidP="00E6247D">
      <w:pPr>
        <w:shd w:val="clear" w:color="auto" w:fill="FFFFFF"/>
        <w:spacing w:after="0"/>
        <w:ind w:firstLine="54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 и другой занимательный материал (загадки, пословицы, ребусы, кроссворды, головоломки) применяю на разных уроках. Это даёт положительный результат.  Дети играют и непроизвольно закрепляют, совершенствуют и доводят до уровня автоматизированного навыка знания по предмету.</w:t>
      </w:r>
    </w:p>
    <w:p w:rsidR="00064EDF" w:rsidRPr="0036251F" w:rsidRDefault="00064EDF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F2F90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Интеграция.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Важным методом активизации познавательной деятельности является осуществление интеграции. Интеграция – процесс сближения и связи наук, происходящий наряду с процессами дифференциации. Интеграция помогает расширить тематику изучаемого материала, вызывает необходимость более глубокого анализа и обобщения явлений, круг которых увеличивается за счёт других предметов.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      Процесс обучения под влиянием целенаправлен</w:t>
      </w:r>
      <w:r w:rsidR="00861E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 осуществляемых </w:t>
      </w:r>
      <w:proofErr w:type="spellStart"/>
      <w:r w:rsidR="00861E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межпредметных</w:t>
      </w:r>
      <w:proofErr w:type="spellEnd"/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связей конечно же сказывается на его результативности: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знания приобретают качества системности, умения становятся обобщенными, комплексными, усиливается мировоззренческая направленность познавательных интересов учащихся, более эффективно формируется их убежденность и достигается всестороннее развитие личности. </w:t>
      </w:r>
    </w:p>
    <w:p w:rsidR="00064EDF" w:rsidRPr="0036251F" w:rsidRDefault="00064EDF" w:rsidP="00E6247D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</w:t>
      </w:r>
      <w:proofErr w:type="gramStart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 своих</w:t>
      </w:r>
      <w:proofErr w:type="gram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уроках я активно использую </w:t>
      </w:r>
      <w:proofErr w:type="spellStart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связи. Так на уроках математики (при решении задач) обращаю внимание на правописание и лексичес</w:t>
      </w:r>
      <w:r w:rsidR="003516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кое значение тех или иных слов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Часто интегрирую уроки чтения и изобразительного искусства; применяю музыкальное сопровождение уроков, при этом ненавязчиво ввожу детей в мир классики и искусства. Всё это развивает познавательную активность, снижает утомление и напряжение на уроке.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64EDF" w:rsidRPr="0036251F" w:rsidRDefault="00064EDF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F2F90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Парно-групповая работа.</w:t>
      </w:r>
      <w:r w:rsidR="00484B65">
        <w:rPr>
          <w:rFonts w:eastAsia="Times New Roman" w:cs="Calibri"/>
          <w:color w:val="000000"/>
          <w:lang w:eastAsia="ru-RU"/>
        </w:rPr>
        <w:t xml:space="preserve">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благоприятные условия для включения каждого ученика в активную работу на уроке помогают мне групповые формы работы. При организации работы в парах и группах каждый ученик мыслит, предлагает с</w:t>
      </w:r>
      <w:r w:rsidR="00484B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воё мнение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в группах рождаются споры, обсуждаются разные варианты решения, идёт </w:t>
      </w:r>
      <w:proofErr w:type="spellStart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взаимообучение</w:t>
      </w:r>
      <w:proofErr w:type="spell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в процессе учебной дискуссии, учебного диалога. </w:t>
      </w:r>
    </w:p>
    <w:p w:rsidR="00064EDF" w:rsidRPr="0036251F" w:rsidRDefault="00064EDF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F2F90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Проблемное обучение.</w:t>
      </w:r>
      <w:r w:rsidR="00484B65">
        <w:rPr>
          <w:rFonts w:eastAsia="Times New Roman" w:cs="Calibri"/>
          <w:color w:val="000000"/>
          <w:lang w:eastAsia="ru-RU"/>
        </w:rPr>
        <w:t xml:space="preserve">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Отличительными чертами познавательной активности является оригинальность мышления, умение находить нестандартные, непохожие на другие решения. А это возможно, если обучение </w:t>
      </w:r>
      <w:r w:rsidR="00484B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приобретёт </w:t>
      </w:r>
      <w:r w:rsidR="00484B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проблемный </w:t>
      </w:r>
      <w:r w:rsidR="00484B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характер.</w:t>
      </w:r>
      <w:r w:rsidRPr="0036251F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         Проблемное обучение–решение поисковых задач, постановки перед учащимися задач проблемного типа. Проблемное обучение не только активизирует мыслительные процессы учащихся, но и посредством поисковых задач порождает у них интерес и тем самым необходимую учебную мотивацию. Проблемный подход включает в себя логические операции, необходимые для выбора целесообразного решения. Данный метод включает в себя: выдвижение проблемного вопроса, создание проблемной ситуации на основе высказывания, создание проблемной ситуации на основе приведенных противоположных точек зрения по одному и тому же вопросу, решение задач познавательного характера.</w:t>
      </w:r>
    </w:p>
    <w:p w:rsidR="00064EDF" w:rsidRPr="0036251F" w:rsidRDefault="00064EDF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F2F90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Использование ИКТ.</w:t>
      </w:r>
      <w:r w:rsidR="00484B65">
        <w:rPr>
          <w:rFonts w:eastAsia="Times New Roman" w:cs="Calibri"/>
          <w:color w:val="000000"/>
          <w:lang w:eastAsia="ru-RU"/>
        </w:rPr>
        <w:t xml:space="preserve">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познавательной активности учеников в начальной школе зависит от множества факторов, в том числе и от того, насколько наглядным и удобным для их восприятия является учебный материал. Известно, что у младших школьников лучше развито непроизвольное внимание, которое становится особенно концентрированным тогда, когда учебный материал отличается наглядностью, яркостью, вызывает у школьников эмоциональное отношение. Компьютерные технологии дают учителю такие возможности, стирая грань между учебой и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игрой и превращая изучение самых трудных тем в увлекательное путешествие по стране знаний.</w:t>
      </w:r>
    </w:p>
    <w:p w:rsidR="00064EDF" w:rsidRPr="0036251F" w:rsidRDefault="00064EDF" w:rsidP="00E6247D">
      <w:pPr>
        <w:shd w:val="clear" w:color="auto" w:fill="FFFFFF"/>
        <w:spacing w:after="0"/>
        <w:ind w:firstLine="54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ИКТ позволяет:</w:t>
      </w:r>
    </w:p>
    <w:p w:rsidR="00064EDF" w:rsidRPr="0036251F" w:rsidRDefault="00064EDF" w:rsidP="00E6247D">
      <w:pPr>
        <w:numPr>
          <w:ilvl w:val="0"/>
          <w:numId w:val="1"/>
        </w:numPr>
        <w:shd w:val="clear" w:color="auto" w:fill="FFFFFF"/>
        <w:spacing w:before="30" w:after="30"/>
        <w:ind w:left="126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уровень мотивации учащихся;</w:t>
      </w:r>
    </w:p>
    <w:p w:rsidR="00064EDF" w:rsidRPr="0036251F" w:rsidRDefault="00064EDF" w:rsidP="00E6247D">
      <w:pPr>
        <w:numPr>
          <w:ilvl w:val="0"/>
          <w:numId w:val="1"/>
        </w:numPr>
        <w:shd w:val="clear" w:color="auto" w:fill="FFFFFF"/>
        <w:spacing w:before="30" w:after="30"/>
        <w:ind w:left="126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эффективность урока;</w:t>
      </w:r>
    </w:p>
    <w:p w:rsidR="00064EDF" w:rsidRPr="0036251F" w:rsidRDefault="00064EDF" w:rsidP="00E6247D">
      <w:pPr>
        <w:numPr>
          <w:ilvl w:val="0"/>
          <w:numId w:val="1"/>
        </w:numPr>
        <w:shd w:val="clear" w:color="auto" w:fill="FFFFFF"/>
        <w:spacing w:before="30" w:after="30"/>
        <w:ind w:left="126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вовлечь учащихся в самостоятельный процесс обучения;</w:t>
      </w:r>
    </w:p>
    <w:p w:rsidR="00064EDF" w:rsidRPr="0036251F" w:rsidRDefault="00064EDF" w:rsidP="00E6247D">
      <w:pPr>
        <w:numPr>
          <w:ilvl w:val="0"/>
          <w:numId w:val="1"/>
        </w:numPr>
        <w:shd w:val="clear" w:color="auto" w:fill="FFFFFF"/>
        <w:spacing w:before="30" w:after="30"/>
        <w:ind w:left="126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использовать большое количество наглядного материала;</w:t>
      </w:r>
    </w:p>
    <w:p w:rsidR="00064EDF" w:rsidRPr="0036251F" w:rsidRDefault="00064EDF" w:rsidP="00E6247D">
      <w:pPr>
        <w:numPr>
          <w:ilvl w:val="0"/>
          <w:numId w:val="1"/>
        </w:numPr>
        <w:shd w:val="clear" w:color="auto" w:fill="FFFFFF"/>
        <w:spacing w:before="30" w:after="30"/>
        <w:ind w:left="126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успешно осуществлять контроль знаний;</w:t>
      </w:r>
    </w:p>
    <w:p w:rsidR="00064EDF" w:rsidRPr="0036251F" w:rsidRDefault="00064EDF" w:rsidP="00E6247D">
      <w:pPr>
        <w:numPr>
          <w:ilvl w:val="0"/>
          <w:numId w:val="1"/>
        </w:numPr>
        <w:shd w:val="clear" w:color="auto" w:fill="FFFFFF"/>
        <w:spacing w:before="30" w:after="30"/>
        <w:ind w:left="126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поисковую деятельность, инициативность, творчество</w:t>
      </w:r>
      <w:r w:rsidR="00640D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4EDF" w:rsidRPr="0036251F" w:rsidRDefault="00064EDF" w:rsidP="00E6247D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В своей практике использую мультимедийные презентации для объясне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ния новой темы, контроля знаний и как средство подачи информации.  ИКТ использую для проведения физ</w:t>
      </w:r>
      <w:r w:rsidR="00861E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культ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минуток, музыкального сопровождения уроков, широко применяю во внеурочной деятельности.</w:t>
      </w:r>
    </w:p>
    <w:p w:rsidR="00064EDF" w:rsidRPr="0036251F" w:rsidRDefault="00064EDF" w:rsidP="00E6247D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r w:rsidRPr="00861E7E"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Исследовательская и проектная деятельность.</w:t>
      </w:r>
      <w:r w:rsidRPr="00640DD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Ученикам начальных классов свойственна тяга ко всему новому, к «тайнам» и открытиям.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       В современной школе значимость исследовательской и прое</w:t>
      </w:r>
      <w:r w:rsidR="00861E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ктной деятельности возрастает,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проведение учебных иссле</w:t>
      </w:r>
      <w:r w:rsidR="00861E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дований с младшими школьниками -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r w:rsidR="00861E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особое направление внеклассной или внешкольной работы, тесно связанное с основным учебным процессом и ориентированное на развитие исследовательской, творческой активности детей, а также на углубление и закрепление имеющихся у них знаний, умений и навыков.</w:t>
      </w:r>
    </w:p>
    <w:p w:rsidR="00064EDF" w:rsidRPr="0036251F" w:rsidRDefault="00594223" w:rsidP="00E6247D">
      <w:pPr>
        <w:shd w:val="clear" w:color="auto" w:fill="FFFFFF"/>
        <w:spacing w:after="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   </w:t>
      </w:r>
      <w:r w:rsidR="00064EDF"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Основа данного метода – решение какой-либо проблемы при использовании самых разнообразных информационных средств. Исследовательская работа делает ребят участниками творческого процесса, а не пассивными потребителями готовой информации.</w:t>
      </w:r>
    </w:p>
    <w:p w:rsidR="00ED0E83" w:rsidRDefault="00064EDF" w:rsidP="00E6247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      </w:t>
      </w:r>
      <w:r w:rsidR="00ED0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чащиеся с удовольствием включаются в проектную деятельность. Особенно ярко это наблюдается на уроках окружающего мира. К урокам ребята часто готовят сообщения, добывая информацию из различных источников (справочников, энциклопедий), подбирают картинки, наблюдают, расспрашивают родителей, вместе с ними готовят презентации. </w:t>
      </w:r>
    </w:p>
    <w:p w:rsidR="00064EDF" w:rsidRPr="0036251F" w:rsidRDefault="00064EDF" w:rsidP="00E6247D">
      <w:pPr>
        <w:shd w:val="clear" w:color="auto" w:fill="FFFFFF"/>
        <w:spacing w:after="0"/>
        <w:ind w:firstLine="709"/>
        <w:jc w:val="both"/>
        <w:rPr>
          <w:rFonts w:eastAsia="Times New Roman" w:cs="Calibri"/>
          <w:color w:val="000000"/>
          <w:lang w:eastAsia="ru-RU"/>
        </w:rPr>
      </w:pPr>
      <w:r w:rsidRPr="003F2F90">
        <w:rPr>
          <w:rFonts w:ascii="Times New Roman" w:eastAsia="Times New Roman" w:hAnsi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Внеурочная деятельность</w:t>
      </w:r>
      <w:r w:rsidR="00594223" w:rsidRPr="003F2F90">
        <w:rPr>
          <w:rFonts w:eastAsia="Times New Roman" w:cs="Calibri"/>
          <w:b/>
          <w:color w:val="000000"/>
          <w:lang w:eastAsia="ru-RU"/>
        </w:rPr>
        <w:t>.</w:t>
      </w:r>
      <w:r w:rsidR="00594223">
        <w:rPr>
          <w:rFonts w:eastAsia="Times New Roman" w:cs="Calibri"/>
          <w:color w:val="000000"/>
          <w:lang w:eastAsia="ru-RU"/>
        </w:rPr>
        <w:t xml:space="preserve">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Познавательная активность развивается не только в учебной деятельности, но и во внеклассной работе. Усилить интерес к предмету помогает внеуро</w:t>
      </w:r>
      <w:r w:rsidR="001F27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чная деятельность,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познавательные экскурсии, театрализов</w:t>
      </w:r>
      <w:r w:rsidR="001F27E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анные представления,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викторины, конкурсы, олимпиады, что способствует развитию интеллекта, словарного запаса, творческих и художественных способностей каждого ученика, вносит в процесс обучения радость и удовлетворённость собой.</w:t>
      </w:r>
    </w:p>
    <w:p w:rsidR="00064EDF" w:rsidRDefault="00064EDF" w:rsidP="00E6247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      Все учащихся моего класса занимаются внеурочной деятельностью, являются активными участниками творческих, </w:t>
      </w:r>
      <w:proofErr w:type="gramStart"/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интеллектуальных  конкурсов</w:t>
      </w:r>
      <w:proofErr w:type="gramEnd"/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других внеклассных мероприятий.</w:t>
      </w:r>
    </w:p>
    <w:p w:rsidR="00C553BE" w:rsidRDefault="00C553BE" w:rsidP="00C553BE">
      <w:pPr>
        <w:pStyle w:val="3"/>
        <w:shd w:val="clear" w:color="auto" w:fill="FFFFFF"/>
        <w:tabs>
          <w:tab w:val="left" w:pos="993"/>
        </w:tabs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Результативность опыта</w:t>
      </w:r>
    </w:p>
    <w:p w:rsidR="002E7447" w:rsidRDefault="00C553BE" w:rsidP="00E6247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по данной проблеме дает</w:t>
      </w:r>
      <w:r w:rsidR="00BE2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стабильные положительные результаты освоения обучающимися образовательных программ</w:t>
      </w:r>
      <w:r w:rsidR="003F53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последние три года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изменились количественные показатели учебной деятельности учащихся и заметен качественный рост личности ученика.</w:t>
      </w:r>
    </w:p>
    <w:p w:rsidR="00BC0A13" w:rsidRDefault="00BC0A13" w:rsidP="00C553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056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607"/>
        <w:gridCol w:w="810"/>
        <w:gridCol w:w="809"/>
        <w:gridCol w:w="539"/>
        <w:gridCol w:w="873"/>
        <w:gridCol w:w="809"/>
        <w:gridCol w:w="666"/>
        <w:gridCol w:w="800"/>
        <w:gridCol w:w="708"/>
        <w:gridCol w:w="542"/>
      </w:tblGrid>
      <w:tr w:rsidR="001612CE" w:rsidRPr="00861E7E" w:rsidTr="00141541">
        <w:tc>
          <w:tcPr>
            <w:tcW w:w="1702" w:type="dxa"/>
          </w:tcPr>
          <w:p w:rsidR="001612CE" w:rsidRPr="00141541" w:rsidRDefault="001612CE" w:rsidP="00324707">
            <w:pPr>
              <w:tabs>
                <w:tab w:val="left" w:pos="6825"/>
              </w:tabs>
              <w:contextualSpacing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2308" w:type="dxa"/>
            <w:gridSpan w:val="3"/>
          </w:tcPr>
          <w:p w:rsidR="001612CE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2021 – 2022</w:t>
            </w:r>
            <w:r w:rsidR="001612CE" w:rsidRPr="00141541">
              <w:rPr>
                <w:rFonts w:ascii="Times New Roman" w:hAnsi="Times New Roman"/>
                <w:sz w:val="24"/>
              </w:rPr>
              <w:t xml:space="preserve"> </w:t>
            </w:r>
          </w:p>
          <w:p w:rsidR="001612CE" w:rsidRPr="00141541" w:rsidRDefault="001612CE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учебный год</w:t>
            </w:r>
          </w:p>
          <w:p w:rsidR="001612CE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3А класс</w:t>
            </w:r>
          </w:p>
        </w:tc>
        <w:tc>
          <w:tcPr>
            <w:tcW w:w="2158" w:type="dxa"/>
            <w:gridSpan w:val="3"/>
          </w:tcPr>
          <w:p w:rsidR="001612CE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2022 -2023</w:t>
            </w:r>
          </w:p>
          <w:p w:rsidR="001612CE" w:rsidRPr="00141541" w:rsidRDefault="001612CE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учебный год</w:t>
            </w:r>
          </w:p>
          <w:p w:rsidR="001612CE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4А</w:t>
            </w:r>
            <w:r w:rsidR="001612CE" w:rsidRPr="00141541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2348" w:type="dxa"/>
            <w:gridSpan w:val="3"/>
          </w:tcPr>
          <w:p w:rsidR="001612CE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2023 – 2024</w:t>
            </w:r>
            <w:r w:rsidR="001612CE" w:rsidRPr="00141541">
              <w:rPr>
                <w:rFonts w:ascii="Times New Roman" w:hAnsi="Times New Roman"/>
                <w:sz w:val="24"/>
              </w:rPr>
              <w:t xml:space="preserve"> </w:t>
            </w:r>
          </w:p>
          <w:p w:rsidR="001612CE" w:rsidRPr="00141541" w:rsidRDefault="001612CE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учебный год</w:t>
            </w:r>
          </w:p>
          <w:p w:rsidR="001612CE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1Б</w:t>
            </w:r>
            <w:r w:rsidR="001612CE" w:rsidRPr="00141541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2050" w:type="dxa"/>
            <w:gridSpan w:val="3"/>
          </w:tcPr>
          <w:p w:rsidR="001612CE" w:rsidRPr="00141541" w:rsidRDefault="00141541" w:rsidP="00324707">
            <w:pPr>
              <w:tabs>
                <w:tab w:val="left" w:pos="6825"/>
              </w:tabs>
              <w:contextualSpacing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2024</w:t>
            </w:r>
            <w:r w:rsidR="001612CE" w:rsidRPr="00141541">
              <w:rPr>
                <w:rFonts w:ascii="Times New Roman" w:hAnsi="Times New Roman"/>
                <w:sz w:val="24"/>
              </w:rPr>
              <w:t xml:space="preserve"> – </w:t>
            </w:r>
            <w:r w:rsidRPr="00141541">
              <w:rPr>
                <w:rFonts w:ascii="Times New Roman" w:hAnsi="Times New Roman"/>
                <w:sz w:val="24"/>
              </w:rPr>
              <w:t>2025</w:t>
            </w:r>
            <w:r w:rsidR="001612CE" w:rsidRPr="00141541">
              <w:rPr>
                <w:rFonts w:ascii="Times New Roman" w:hAnsi="Times New Roman"/>
                <w:sz w:val="24"/>
              </w:rPr>
              <w:t xml:space="preserve"> учебный год</w:t>
            </w:r>
          </w:p>
          <w:p w:rsidR="001612CE" w:rsidRPr="00141541" w:rsidRDefault="00141541" w:rsidP="00324707">
            <w:pPr>
              <w:tabs>
                <w:tab w:val="left" w:pos="6825"/>
              </w:tabs>
              <w:contextualSpacing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2Б</w:t>
            </w:r>
            <w:r w:rsidR="001612CE" w:rsidRPr="00141541">
              <w:rPr>
                <w:rFonts w:ascii="Times New Roman" w:hAnsi="Times New Roman"/>
                <w:sz w:val="24"/>
              </w:rPr>
              <w:t xml:space="preserve"> класс </w:t>
            </w:r>
          </w:p>
          <w:p w:rsidR="001612CE" w:rsidRPr="00141541" w:rsidRDefault="001612CE" w:rsidP="00324707">
            <w:pPr>
              <w:tabs>
                <w:tab w:val="left" w:pos="6825"/>
              </w:tabs>
              <w:contextualSpacing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(</w:t>
            </w:r>
            <w:r w:rsidRPr="00141541">
              <w:rPr>
                <w:rFonts w:ascii="Times New Roman" w:hAnsi="Times New Roman"/>
                <w:sz w:val="24"/>
                <w:lang w:val="en-US"/>
              </w:rPr>
              <w:t>I</w:t>
            </w:r>
            <w:r w:rsidRPr="00141541">
              <w:rPr>
                <w:rFonts w:ascii="Times New Roman" w:hAnsi="Times New Roman"/>
                <w:sz w:val="24"/>
              </w:rPr>
              <w:t xml:space="preserve"> полугодие)</w:t>
            </w:r>
          </w:p>
        </w:tc>
      </w:tr>
      <w:tr w:rsidR="001612CE" w:rsidRPr="00861E7E" w:rsidTr="00141541">
        <w:trPr>
          <w:cantSplit/>
          <w:trHeight w:val="1906"/>
        </w:trPr>
        <w:tc>
          <w:tcPr>
            <w:tcW w:w="1702" w:type="dxa"/>
          </w:tcPr>
          <w:p w:rsidR="001612CE" w:rsidRPr="00141541" w:rsidRDefault="001612CE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extDirection w:val="btLr"/>
          </w:tcPr>
          <w:p w:rsidR="001612CE" w:rsidRPr="00141541" w:rsidRDefault="001612CE" w:rsidP="00324707">
            <w:pPr>
              <w:tabs>
                <w:tab w:val="left" w:pos="6825"/>
              </w:tabs>
              <w:ind w:left="113" w:right="11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 xml:space="preserve">Общая успеваемость </w:t>
            </w:r>
          </w:p>
        </w:tc>
        <w:tc>
          <w:tcPr>
            <w:tcW w:w="851" w:type="dxa"/>
            <w:textDirection w:val="btLr"/>
          </w:tcPr>
          <w:p w:rsidR="001612CE" w:rsidRPr="00141541" w:rsidRDefault="001612CE" w:rsidP="00324707">
            <w:pPr>
              <w:tabs>
                <w:tab w:val="left" w:pos="6825"/>
              </w:tabs>
              <w:ind w:left="113" w:right="11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 xml:space="preserve">Качество знаний </w:t>
            </w:r>
          </w:p>
        </w:tc>
        <w:tc>
          <w:tcPr>
            <w:tcW w:w="607" w:type="dxa"/>
            <w:textDirection w:val="btLr"/>
          </w:tcPr>
          <w:p w:rsidR="001612CE" w:rsidRPr="00141541" w:rsidRDefault="001612CE" w:rsidP="00324707">
            <w:pPr>
              <w:tabs>
                <w:tab w:val="left" w:pos="6825"/>
              </w:tabs>
              <w:ind w:left="113" w:right="11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Средний балл</w:t>
            </w:r>
          </w:p>
        </w:tc>
        <w:tc>
          <w:tcPr>
            <w:tcW w:w="810" w:type="dxa"/>
            <w:textDirection w:val="btLr"/>
          </w:tcPr>
          <w:p w:rsidR="001612CE" w:rsidRPr="00141541" w:rsidRDefault="001612CE" w:rsidP="00324707">
            <w:pPr>
              <w:tabs>
                <w:tab w:val="left" w:pos="6825"/>
              </w:tabs>
              <w:ind w:left="113" w:right="11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 xml:space="preserve">Общая успеваемость </w:t>
            </w:r>
          </w:p>
        </w:tc>
        <w:tc>
          <w:tcPr>
            <w:tcW w:w="809" w:type="dxa"/>
            <w:textDirection w:val="btLr"/>
          </w:tcPr>
          <w:p w:rsidR="001612CE" w:rsidRPr="00141541" w:rsidRDefault="001612CE" w:rsidP="00324707">
            <w:pPr>
              <w:tabs>
                <w:tab w:val="left" w:pos="6825"/>
              </w:tabs>
              <w:ind w:left="113" w:right="11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 xml:space="preserve">Качество знаний </w:t>
            </w:r>
          </w:p>
        </w:tc>
        <w:tc>
          <w:tcPr>
            <w:tcW w:w="539" w:type="dxa"/>
            <w:textDirection w:val="btLr"/>
          </w:tcPr>
          <w:p w:rsidR="001612CE" w:rsidRPr="00141541" w:rsidRDefault="001612CE" w:rsidP="00324707">
            <w:pPr>
              <w:tabs>
                <w:tab w:val="left" w:pos="6825"/>
              </w:tabs>
              <w:ind w:left="113" w:right="11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Средний балл</w:t>
            </w:r>
          </w:p>
        </w:tc>
        <w:tc>
          <w:tcPr>
            <w:tcW w:w="873" w:type="dxa"/>
            <w:textDirection w:val="btLr"/>
          </w:tcPr>
          <w:p w:rsidR="001612CE" w:rsidRPr="00141541" w:rsidRDefault="001612CE" w:rsidP="00324707">
            <w:pPr>
              <w:tabs>
                <w:tab w:val="left" w:pos="6825"/>
              </w:tabs>
              <w:ind w:left="113" w:right="11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 xml:space="preserve">Общая успеваемость </w:t>
            </w:r>
          </w:p>
        </w:tc>
        <w:tc>
          <w:tcPr>
            <w:tcW w:w="809" w:type="dxa"/>
            <w:textDirection w:val="btLr"/>
          </w:tcPr>
          <w:p w:rsidR="001612CE" w:rsidRPr="00141541" w:rsidRDefault="001612CE" w:rsidP="00324707">
            <w:pPr>
              <w:tabs>
                <w:tab w:val="left" w:pos="6825"/>
              </w:tabs>
              <w:ind w:left="113" w:right="11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 xml:space="preserve">Качество знаний </w:t>
            </w:r>
          </w:p>
        </w:tc>
        <w:tc>
          <w:tcPr>
            <w:tcW w:w="666" w:type="dxa"/>
            <w:textDirection w:val="btLr"/>
          </w:tcPr>
          <w:p w:rsidR="001612CE" w:rsidRPr="00141541" w:rsidRDefault="001612CE" w:rsidP="00324707">
            <w:pPr>
              <w:tabs>
                <w:tab w:val="left" w:pos="6825"/>
              </w:tabs>
              <w:ind w:left="113" w:right="11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Средний балл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textDirection w:val="btLr"/>
          </w:tcPr>
          <w:p w:rsidR="001612CE" w:rsidRPr="00141541" w:rsidRDefault="001612CE" w:rsidP="00324707">
            <w:pPr>
              <w:tabs>
                <w:tab w:val="left" w:pos="6825"/>
              </w:tabs>
              <w:ind w:left="113" w:right="11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Общая успеваемость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612CE" w:rsidRPr="00141541" w:rsidRDefault="001612CE" w:rsidP="00324707">
            <w:pPr>
              <w:tabs>
                <w:tab w:val="left" w:pos="6825"/>
              </w:tabs>
              <w:ind w:left="113" w:right="11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Качество знаний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textDirection w:val="btLr"/>
          </w:tcPr>
          <w:p w:rsidR="001612CE" w:rsidRPr="00141541" w:rsidRDefault="001612CE" w:rsidP="00324707">
            <w:pPr>
              <w:tabs>
                <w:tab w:val="left" w:pos="6825"/>
              </w:tabs>
              <w:ind w:left="113" w:right="11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Средний балл</w:t>
            </w:r>
          </w:p>
        </w:tc>
      </w:tr>
      <w:tr w:rsidR="00141541" w:rsidRPr="00861E7E" w:rsidTr="003B550B">
        <w:tc>
          <w:tcPr>
            <w:tcW w:w="1702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850" w:type="dxa"/>
          </w:tcPr>
          <w:p w:rsidR="00141541" w:rsidRPr="00141541" w:rsidRDefault="00141541" w:rsidP="00324707">
            <w:pPr>
              <w:rPr>
                <w:rFonts w:ascii="Times New Roman" w:hAnsi="Times New Roman"/>
              </w:rPr>
            </w:pPr>
            <w:r w:rsidRPr="00141541"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81%</w:t>
            </w:r>
          </w:p>
        </w:tc>
        <w:tc>
          <w:tcPr>
            <w:tcW w:w="607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10" w:type="dxa"/>
          </w:tcPr>
          <w:p w:rsidR="00141541" w:rsidRPr="00141541" w:rsidRDefault="00141541" w:rsidP="00324707">
            <w:pPr>
              <w:rPr>
                <w:rFonts w:ascii="Times New Roman" w:hAnsi="Times New Roman"/>
              </w:rPr>
            </w:pPr>
            <w:r w:rsidRPr="0014154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09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86%</w:t>
            </w:r>
          </w:p>
        </w:tc>
        <w:tc>
          <w:tcPr>
            <w:tcW w:w="539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4,3</w:t>
            </w:r>
          </w:p>
        </w:tc>
        <w:tc>
          <w:tcPr>
            <w:tcW w:w="2348" w:type="dxa"/>
            <w:gridSpan w:val="3"/>
            <w:vMerge w:val="restart"/>
          </w:tcPr>
          <w:p w:rsidR="00141541" w:rsidRPr="00141541" w:rsidRDefault="00141541" w:rsidP="00141541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141541" w:rsidRPr="00141541" w:rsidRDefault="00141541" w:rsidP="00141541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41541">
              <w:rPr>
                <w:rFonts w:ascii="Times New Roman" w:hAnsi="Times New Roman"/>
                <w:sz w:val="24"/>
              </w:rPr>
              <w:t>Безотметочное</w:t>
            </w:r>
            <w:proofErr w:type="spellEnd"/>
            <w:r w:rsidRPr="00141541">
              <w:rPr>
                <w:rFonts w:ascii="Times New Roman" w:hAnsi="Times New Roman"/>
                <w:sz w:val="24"/>
              </w:rPr>
              <w:t xml:space="preserve"> обучение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81%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4</w:t>
            </w:r>
            <w:r w:rsidR="00531069">
              <w:rPr>
                <w:rFonts w:ascii="Times New Roman" w:hAnsi="Times New Roman"/>
                <w:sz w:val="24"/>
              </w:rPr>
              <w:t>,</w:t>
            </w:r>
            <w:r w:rsidRPr="00141541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41541" w:rsidRPr="00861E7E" w:rsidTr="003B550B">
        <w:tc>
          <w:tcPr>
            <w:tcW w:w="1702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141541" w:rsidRPr="00141541" w:rsidRDefault="00141541" w:rsidP="00324707">
            <w:pPr>
              <w:rPr>
                <w:rFonts w:ascii="Times New Roman" w:hAnsi="Times New Roman"/>
              </w:rPr>
            </w:pPr>
            <w:r w:rsidRPr="00141541"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89%</w:t>
            </w:r>
          </w:p>
        </w:tc>
        <w:tc>
          <w:tcPr>
            <w:tcW w:w="607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w="810" w:type="dxa"/>
          </w:tcPr>
          <w:p w:rsidR="00141541" w:rsidRPr="00141541" w:rsidRDefault="00141541" w:rsidP="00324707">
            <w:pPr>
              <w:rPr>
                <w:rFonts w:ascii="Times New Roman" w:hAnsi="Times New Roman"/>
              </w:rPr>
            </w:pPr>
            <w:r w:rsidRPr="0014154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09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86%</w:t>
            </w:r>
          </w:p>
        </w:tc>
        <w:tc>
          <w:tcPr>
            <w:tcW w:w="539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w="2348" w:type="dxa"/>
            <w:gridSpan w:val="3"/>
            <w:vMerge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86%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4,2</w:t>
            </w:r>
          </w:p>
        </w:tc>
      </w:tr>
      <w:tr w:rsidR="00141541" w:rsidRPr="00861E7E" w:rsidTr="003B550B">
        <w:tc>
          <w:tcPr>
            <w:tcW w:w="1702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850" w:type="dxa"/>
          </w:tcPr>
          <w:p w:rsidR="00141541" w:rsidRPr="00141541" w:rsidRDefault="00141541" w:rsidP="00324707">
            <w:pPr>
              <w:rPr>
                <w:rFonts w:ascii="Times New Roman" w:hAnsi="Times New Roman"/>
              </w:rPr>
            </w:pPr>
            <w:r w:rsidRPr="00141541">
              <w:rPr>
                <w:rFonts w:ascii="Times New Roman" w:hAnsi="Times New Roman"/>
              </w:rPr>
              <w:t>100%</w:t>
            </w:r>
          </w:p>
        </w:tc>
        <w:tc>
          <w:tcPr>
            <w:tcW w:w="851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607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4,7</w:t>
            </w:r>
          </w:p>
        </w:tc>
        <w:tc>
          <w:tcPr>
            <w:tcW w:w="810" w:type="dxa"/>
          </w:tcPr>
          <w:p w:rsidR="00141541" w:rsidRPr="00141541" w:rsidRDefault="00141541" w:rsidP="00324707">
            <w:pPr>
              <w:rPr>
                <w:rFonts w:ascii="Times New Roman" w:hAnsi="Times New Roman"/>
              </w:rPr>
            </w:pPr>
            <w:r w:rsidRPr="0014154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809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539" w:type="dxa"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4,8</w:t>
            </w:r>
          </w:p>
        </w:tc>
        <w:tc>
          <w:tcPr>
            <w:tcW w:w="2348" w:type="dxa"/>
            <w:gridSpan w:val="3"/>
            <w:vMerge/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90%</w:t>
            </w:r>
          </w:p>
        </w:tc>
        <w:tc>
          <w:tcPr>
            <w:tcW w:w="542" w:type="dxa"/>
            <w:tcBorders>
              <w:left w:val="single" w:sz="4" w:space="0" w:color="auto"/>
            </w:tcBorders>
          </w:tcPr>
          <w:p w:rsidR="00141541" w:rsidRPr="00141541" w:rsidRDefault="00141541" w:rsidP="00324707">
            <w:pPr>
              <w:tabs>
                <w:tab w:val="left" w:pos="682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41541">
              <w:rPr>
                <w:rFonts w:ascii="Times New Roman" w:hAnsi="Times New Roman"/>
                <w:sz w:val="24"/>
              </w:rPr>
              <w:t>4,6</w:t>
            </w:r>
          </w:p>
        </w:tc>
      </w:tr>
    </w:tbl>
    <w:p w:rsidR="00E6247D" w:rsidRDefault="00E6247D" w:rsidP="00E6247D">
      <w:pPr>
        <w:spacing w:after="0"/>
        <w:ind w:left="-284" w:firstLine="993"/>
        <w:contextualSpacing/>
        <w:jc w:val="both"/>
        <w:rPr>
          <w:rFonts w:ascii="Times New Roman" w:hAnsi="Times New Roman"/>
          <w:sz w:val="28"/>
          <w:szCs w:val="28"/>
        </w:rPr>
      </w:pPr>
    </w:p>
    <w:p w:rsidR="00383ECD" w:rsidRPr="00383ECD" w:rsidRDefault="00383ECD" w:rsidP="00E6247D">
      <w:pPr>
        <w:spacing w:after="0"/>
        <w:ind w:left="-284" w:firstLine="993"/>
        <w:contextualSpacing/>
        <w:jc w:val="both"/>
        <w:rPr>
          <w:rFonts w:ascii="Times New Roman" w:hAnsi="Times New Roman"/>
          <w:sz w:val="28"/>
          <w:szCs w:val="24"/>
        </w:rPr>
      </w:pPr>
      <w:r w:rsidRPr="00383ECD">
        <w:rPr>
          <w:rFonts w:ascii="Times New Roman" w:hAnsi="Times New Roman"/>
          <w:sz w:val="28"/>
          <w:szCs w:val="28"/>
        </w:rPr>
        <w:t xml:space="preserve">Положительными результатами моей работы считаю </w:t>
      </w:r>
      <w:proofErr w:type="gramStart"/>
      <w:r w:rsidRPr="00383ECD">
        <w:rPr>
          <w:rFonts w:ascii="Times New Roman" w:hAnsi="Times New Roman"/>
          <w:sz w:val="28"/>
          <w:szCs w:val="24"/>
        </w:rPr>
        <w:t>участия</w:t>
      </w:r>
      <w:proofErr w:type="gramEnd"/>
      <w:r w:rsidRPr="00383ECD">
        <w:rPr>
          <w:rFonts w:ascii="Times New Roman" w:hAnsi="Times New Roman"/>
          <w:sz w:val="28"/>
          <w:szCs w:val="24"/>
        </w:rPr>
        <w:t xml:space="preserve"> обучаю</w:t>
      </w:r>
      <w:r w:rsidR="00DF7806">
        <w:rPr>
          <w:rFonts w:ascii="Times New Roman" w:hAnsi="Times New Roman"/>
          <w:sz w:val="28"/>
          <w:szCs w:val="24"/>
        </w:rPr>
        <w:t xml:space="preserve">щихся в </w:t>
      </w:r>
      <w:r w:rsidRPr="00383ECD">
        <w:rPr>
          <w:rFonts w:ascii="Times New Roman" w:hAnsi="Times New Roman"/>
          <w:sz w:val="28"/>
          <w:szCs w:val="24"/>
        </w:rPr>
        <w:t>олимпиадах и конкурсах:</w:t>
      </w:r>
    </w:p>
    <w:p w:rsidR="00BE2CEE" w:rsidRPr="00383ECD" w:rsidRDefault="00BE2CEE" w:rsidP="00C553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Style w:val="a5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701"/>
        <w:gridCol w:w="1560"/>
        <w:gridCol w:w="2126"/>
      </w:tblGrid>
      <w:tr w:rsidR="0042111B" w:rsidRPr="00861E7E" w:rsidTr="00DD37E7">
        <w:tc>
          <w:tcPr>
            <w:tcW w:w="1843" w:type="dxa"/>
          </w:tcPr>
          <w:p w:rsidR="0042111B" w:rsidRPr="00D70EAF" w:rsidRDefault="0042111B" w:rsidP="00324707">
            <w:pPr>
              <w:rPr>
                <w:rFonts w:ascii="Times New Roman" w:hAnsi="Times New Roman"/>
                <w:sz w:val="24"/>
                <w:szCs w:val="24"/>
              </w:rPr>
            </w:pPr>
            <w:r w:rsidRPr="00D70EAF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3402" w:type="dxa"/>
          </w:tcPr>
          <w:p w:rsidR="0042111B" w:rsidRPr="00D70EAF" w:rsidRDefault="0042111B" w:rsidP="00324707">
            <w:pPr>
              <w:rPr>
                <w:rFonts w:ascii="Times New Roman" w:hAnsi="Times New Roman"/>
                <w:sz w:val="24"/>
                <w:szCs w:val="24"/>
              </w:rPr>
            </w:pPr>
            <w:r w:rsidRPr="00D70EAF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:rsidR="0042111B" w:rsidRPr="00D70EAF" w:rsidRDefault="0042111B" w:rsidP="00324707">
            <w:pPr>
              <w:rPr>
                <w:rFonts w:ascii="Times New Roman" w:hAnsi="Times New Roman"/>
                <w:sz w:val="24"/>
                <w:szCs w:val="24"/>
              </w:rPr>
            </w:pPr>
            <w:r w:rsidRPr="00D70EA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42111B" w:rsidRPr="00D70EAF" w:rsidRDefault="0042111B" w:rsidP="00324707">
            <w:pPr>
              <w:rPr>
                <w:rFonts w:ascii="Times New Roman" w:hAnsi="Times New Roman"/>
                <w:sz w:val="24"/>
                <w:szCs w:val="24"/>
              </w:rPr>
            </w:pPr>
            <w:r w:rsidRPr="00D70EA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</w:tcPr>
          <w:p w:rsidR="0042111B" w:rsidRPr="00D70EAF" w:rsidRDefault="0042111B" w:rsidP="00324707">
            <w:pPr>
              <w:rPr>
                <w:rFonts w:ascii="Times New Roman" w:hAnsi="Times New Roman"/>
                <w:sz w:val="24"/>
                <w:szCs w:val="24"/>
              </w:rPr>
            </w:pPr>
            <w:r w:rsidRPr="00D70EAF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3F2F90" w:rsidRPr="00861E7E" w:rsidTr="00DD37E7">
        <w:tc>
          <w:tcPr>
            <w:tcW w:w="1843" w:type="dxa"/>
          </w:tcPr>
          <w:p w:rsidR="003F2F90" w:rsidRPr="00FE5C26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Никишова Мария</w:t>
            </w:r>
          </w:p>
        </w:tc>
        <w:tc>
          <w:tcPr>
            <w:tcW w:w="3402" w:type="dxa"/>
          </w:tcPr>
          <w:p w:rsidR="003F2F90" w:rsidRPr="00FE5C26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E5C26">
              <w:rPr>
                <w:rFonts w:ascii="Times New Roman" w:hAnsi="Times New Roman"/>
                <w:sz w:val="24"/>
                <w:szCs w:val="24"/>
              </w:rPr>
              <w:t xml:space="preserve"> Республиканский слёт казачьей молодежи, приуроченного к 75-летию Победы в Великой Отечественной войне (фотоконкурс в номинации «Моя Мордовия»</w:t>
            </w:r>
          </w:p>
        </w:tc>
        <w:tc>
          <w:tcPr>
            <w:tcW w:w="1701" w:type="dxa"/>
          </w:tcPr>
          <w:p w:rsidR="003F2F90" w:rsidRPr="00FE5C26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3F2F90" w:rsidRPr="00FE5C26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3F2F90" w:rsidRPr="00FE5C26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3F2F90" w:rsidRPr="00861E7E" w:rsidTr="00DD37E7">
        <w:tc>
          <w:tcPr>
            <w:tcW w:w="1843" w:type="dxa"/>
          </w:tcPr>
          <w:p w:rsidR="003F2F90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402" w:type="dxa"/>
          </w:tcPr>
          <w:p w:rsidR="003F2F90" w:rsidRPr="00FE5C26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E5C26">
              <w:rPr>
                <w:rFonts w:ascii="Times New Roman" w:hAnsi="Times New Roman"/>
                <w:sz w:val="24"/>
                <w:szCs w:val="24"/>
              </w:rPr>
              <w:t xml:space="preserve"> Республиканский слёт казачьей молодежи, приуроченного к 75-летию Победы в Великой Отечественной войне (фотоконкурс в номинации «Моя Мордовия»</w:t>
            </w:r>
          </w:p>
        </w:tc>
        <w:tc>
          <w:tcPr>
            <w:tcW w:w="1701" w:type="dxa"/>
          </w:tcPr>
          <w:p w:rsidR="003F2F90" w:rsidRPr="00FE5C26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3F2F90" w:rsidRPr="00FE5C26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3F2F90" w:rsidRPr="00FE5C26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3F2F90" w:rsidRPr="00861E7E" w:rsidTr="00DD37E7">
        <w:tc>
          <w:tcPr>
            <w:tcW w:w="1843" w:type="dxa"/>
          </w:tcPr>
          <w:p w:rsidR="003F2F90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Булатова Виктория</w:t>
            </w:r>
          </w:p>
        </w:tc>
        <w:tc>
          <w:tcPr>
            <w:tcW w:w="3402" w:type="dxa"/>
          </w:tcPr>
          <w:p w:rsidR="003F2F90" w:rsidRPr="00FE5C26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E5C26">
              <w:rPr>
                <w:rFonts w:ascii="Times New Roman" w:hAnsi="Times New Roman"/>
                <w:sz w:val="24"/>
                <w:szCs w:val="24"/>
              </w:rPr>
              <w:t xml:space="preserve"> Республиканский слёт казачьей молодежи, приуроченного к 75-летию Победы в Великой Отечественной войне (фотоконкурс в номинации </w:t>
            </w:r>
            <w:r w:rsidRPr="00FE5C26">
              <w:rPr>
                <w:rFonts w:ascii="Times New Roman" w:hAnsi="Times New Roman"/>
                <w:sz w:val="24"/>
                <w:szCs w:val="24"/>
              </w:rPr>
              <w:lastRenderedPageBreak/>
              <w:t>«Моя Мордовия»</w:t>
            </w:r>
          </w:p>
        </w:tc>
        <w:tc>
          <w:tcPr>
            <w:tcW w:w="1701" w:type="dxa"/>
          </w:tcPr>
          <w:p w:rsidR="003F2F90" w:rsidRPr="00FE5C26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60" w:type="dxa"/>
          </w:tcPr>
          <w:p w:rsidR="003F2F90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FE5C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5C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3F2F90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5F4BED" w:rsidRPr="00861E7E" w:rsidTr="00DD37E7">
        <w:tc>
          <w:tcPr>
            <w:tcW w:w="1843" w:type="dxa"/>
          </w:tcPr>
          <w:p w:rsidR="005F4BED" w:rsidRDefault="005F4BED" w:rsidP="003F2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Кельганов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Ефим</w:t>
            </w:r>
          </w:p>
        </w:tc>
        <w:tc>
          <w:tcPr>
            <w:tcW w:w="3402" w:type="dxa"/>
          </w:tcPr>
          <w:p w:rsidR="005F4BED" w:rsidRPr="005F4BED" w:rsidRDefault="005F4BED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поделок из природного материала «Краски осени»</w:t>
            </w:r>
          </w:p>
        </w:tc>
        <w:tc>
          <w:tcPr>
            <w:tcW w:w="1701" w:type="dxa"/>
          </w:tcPr>
          <w:p w:rsidR="005F4BED" w:rsidRPr="00FE5C26" w:rsidRDefault="005F4BED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5F4BED" w:rsidRPr="005F4BED" w:rsidRDefault="005F4BED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5F4BED" w:rsidRPr="00FE5C26" w:rsidRDefault="005F4BED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CF0742" w:rsidRPr="00861E7E" w:rsidTr="00DD37E7">
        <w:tc>
          <w:tcPr>
            <w:tcW w:w="1843" w:type="dxa"/>
          </w:tcPr>
          <w:p w:rsidR="00CF0742" w:rsidRDefault="00CF0742" w:rsidP="003F2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Кельганов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Ефим</w:t>
            </w:r>
          </w:p>
        </w:tc>
        <w:tc>
          <w:tcPr>
            <w:tcW w:w="3402" w:type="dxa"/>
          </w:tcPr>
          <w:p w:rsidR="00CF0742" w:rsidRDefault="00CF0742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«Краски осени» в рамках республиканского проекта «Душа казачества»</w:t>
            </w:r>
          </w:p>
        </w:tc>
        <w:tc>
          <w:tcPr>
            <w:tcW w:w="1701" w:type="dxa"/>
          </w:tcPr>
          <w:p w:rsidR="00CF0742" w:rsidRDefault="00CF0742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CF0742" w:rsidRDefault="00CF0742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CF0742" w:rsidRDefault="00CF0742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3F2F90" w:rsidRPr="00861E7E" w:rsidTr="00DD37E7">
        <w:tc>
          <w:tcPr>
            <w:tcW w:w="1843" w:type="dxa"/>
          </w:tcPr>
          <w:p w:rsidR="003F2F90" w:rsidRPr="00D70EAF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EAF">
              <w:rPr>
                <w:rFonts w:ascii="Times New Roman" w:hAnsi="Times New Roman"/>
                <w:sz w:val="24"/>
                <w:szCs w:val="24"/>
              </w:rPr>
              <w:t>Федаева</w:t>
            </w:r>
            <w:proofErr w:type="spellEnd"/>
            <w:r w:rsidRPr="00D70EAF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402" w:type="dxa"/>
          </w:tcPr>
          <w:p w:rsidR="003F2F90" w:rsidRPr="00D70EAF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D70EA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по русскому языку</w:t>
            </w:r>
          </w:p>
        </w:tc>
        <w:tc>
          <w:tcPr>
            <w:tcW w:w="1701" w:type="dxa"/>
          </w:tcPr>
          <w:p w:rsidR="003F2F90" w:rsidRPr="00D70EAF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D70EAF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560" w:type="dxa"/>
          </w:tcPr>
          <w:p w:rsidR="003F2F90" w:rsidRPr="00D70EAF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D70EAF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3F2F90" w:rsidRPr="00D70EAF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D70EAF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3F2F90" w:rsidRPr="00861E7E" w:rsidTr="00DD37E7">
        <w:tc>
          <w:tcPr>
            <w:tcW w:w="1843" w:type="dxa"/>
          </w:tcPr>
          <w:p w:rsidR="003F2F90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Никишова Мария</w:t>
            </w:r>
          </w:p>
        </w:tc>
        <w:tc>
          <w:tcPr>
            <w:tcW w:w="3402" w:type="dxa"/>
          </w:tcPr>
          <w:p w:rsidR="003F2F90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рисунков «Птица </w:t>
            </w:r>
            <w:r w:rsidR="003A37C0">
              <w:rPr>
                <w:rFonts w:ascii="Times New Roman" w:hAnsi="Times New Roman"/>
                <w:sz w:val="24"/>
                <w:szCs w:val="24"/>
              </w:rPr>
              <w:t>года 2022-домовы</w:t>
            </w:r>
            <w:r>
              <w:rPr>
                <w:rFonts w:ascii="Times New Roman" w:hAnsi="Times New Roman"/>
                <w:sz w:val="24"/>
                <w:szCs w:val="24"/>
              </w:rPr>
              <w:t>й воробей»</w:t>
            </w:r>
          </w:p>
        </w:tc>
        <w:tc>
          <w:tcPr>
            <w:tcW w:w="1701" w:type="dxa"/>
          </w:tcPr>
          <w:p w:rsidR="003F2F90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:rsidR="003F2F90" w:rsidRPr="00FE5C26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FE5C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FE5C26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</w:tcPr>
          <w:p w:rsidR="003F2F90" w:rsidRPr="005F2BBE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3F2F90" w:rsidRPr="00861E7E" w:rsidTr="00DD37E7">
        <w:tc>
          <w:tcPr>
            <w:tcW w:w="1843" w:type="dxa"/>
          </w:tcPr>
          <w:p w:rsidR="003F2F90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Истюнькина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402" w:type="dxa"/>
          </w:tcPr>
          <w:p w:rsidR="003F2F90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  <w:r w:rsidR="003A37C0">
              <w:rPr>
                <w:rFonts w:ascii="Times New Roman" w:hAnsi="Times New Roman"/>
                <w:sz w:val="24"/>
                <w:szCs w:val="24"/>
              </w:rPr>
              <w:t>рисунков «Птица года 2022-домовы</w:t>
            </w:r>
            <w:r>
              <w:rPr>
                <w:rFonts w:ascii="Times New Roman" w:hAnsi="Times New Roman"/>
                <w:sz w:val="24"/>
                <w:szCs w:val="24"/>
              </w:rPr>
              <w:t>й воробей»</w:t>
            </w:r>
          </w:p>
        </w:tc>
        <w:tc>
          <w:tcPr>
            <w:tcW w:w="1701" w:type="dxa"/>
          </w:tcPr>
          <w:p w:rsidR="003F2F90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:rsidR="003F2F90" w:rsidRPr="00FE5C26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FE5C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r w:rsidRPr="00FE5C26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</w:tcPr>
          <w:p w:rsidR="003F2F90" w:rsidRDefault="003F2F90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592C0F" w:rsidRPr="00861E7E" w:rsidTr="00DD37E7">
        <w:tc>
          <w:tcPr>
            <w:tcW w:w="1843" w:type="dxa"/>
          </w:tcPr>
          <w:p w:rsidR="00592C0F" w:rsidRDefault="00592C0F" w:rsidP="003F2F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402" w:type="dxa"/>
          </w:tcPr>
          <w:p w:rsidR="00592C0F" w:rsidRPr="00592C0F" w:rsidRDefault="00592C0F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детского рисунка «Моя Россия»</w:t>
            </w:r>
          </w:p>
        </w:tc>
        <w:tc>
          <w:tcPr>
            <w:tcW w:w="1701" w:type="dxa"/>
          </w:tcPr>
          <w:p w:rsidR="00592C0F" w:rsidRDefault="00592C0F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:rsidR="00592C0F" w:rsidRPr="00FE5C26" w:rsidRDefault="00592C0F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126" w:type="dxa"/>
          </w:tcPr>
          <w:p w:rsidR="00592C0F" w:rsidRDefault="00592C0F" w:rsidP="003F2F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592C0F" w:rsidRPr="00861E7E" w:rsidTr="00DD37E7">
        <w:tc>
          <w:tcPr>
            <w:tcW w:w="1843" w:type="dxa"/>
          </w:tcPr>
          <w:p w:rsidR="00592C0F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Кельганов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Ефим</w:t>
            </w:r>
          </w:p>
        </w:tc>
        <w:tc>
          <w:tcPr>
            <w:tcW w:w="3402" w:type="dxa"/>
          </w:tcPr>
          <w:p w:rsidR="00592C0F" w:rsidRPr="00592C0F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детского рисунка «Моя Россия»</w:t>
            </w:r>
          </w:p>
        </w:tc>
        <w:tc>
          <w:tcPr>
            <w:tcW w:w="1701" w:type="dxa"/>
          </w:tcPr>
          <w:p w:rsidR="00592C0F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:rsidR="00592C0F" w:rsidRPr="00FE5C26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126" w:type="dxa"/>
          </w:tcPr>
          <w:p w:rsidR="00592C0F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592C0F" w:rsidRPr="00861E7E" w:rsidTr="00DD37E7">
        <w:tc>
          <w:tcPr>
            <w:tcW w:w="1843" w:type="dxa"/>
          </w:tcPr>
          <w:p w:rsidR="00592C0F" w:rsidRPr="00D70EAF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Столбов Игорь</w:t>
            </w:r>
          </w:p>
        </w:tc>
        <w:tc>
          <w:tcPr>
            <w:tcW w:w="3402" w:type="dxa"/>
          </w:tcPr>
          <w:p w:rsidR="00592C0F" w:rsidRPr="00D70EAF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Онлайн-конкурс рисунка ко Дню сотрудника органов внутренних дел РФ»</w:t>
            </w:r>
          </w:p>
        </w:tc>
        <w:tc>
          <w:tcPr>
            <w:tcW w:w="1701" w:type="dxa"/>
          </w:tcPr>
          <w:p w:rsidR="00592C0F" w:rsidRPr="00D70EAF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592C0F" w:rsidRPr="00D70EAF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D70EAF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70E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2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EAF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</w:tcPr>
          <w:p w:rsidR="00592C0F" w:rsidRPr="00D70EAF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92C0F" w:rsidRPr="00861E7E" w:rsidTr="00DD37E7">
        <w:tc>
          <w:tcPr>
            <w:tcW w:w="1843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402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>Городской конкурс «Краски осени»</w:t>
            </w:r>
          </w:p>
        </w:tc>
        <w:tc>
          <w:tcPr>
            <w:tcW w:w="1701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1DB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92C0F" w:rsidRPr="00861E7E" w:rsidTr="00DD37E7">
        <w:tc>
          <w:tcPr>
            <w:tcW w:w="1843" w:type="dxa"/>
          </w:tcPr>
          <w:p w:rsidR="00592C0F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Канискин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3402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>Городской конкурс «Краски осени»</w:t>
            </w:r>
          </w:p>
        </w:tc>
        <w:tc>
          <w:tcPr>
            <w:tcW w:w="1701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1DB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92C0F" w:rsidRPr="00861E7E" w:rsidTr="00DD37E7">
        <w:tc>
          <w:tcPr>
            <w:tcW w:w="1843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Абаев Артур</w:t>
            </w:r>
          </w:p>
        </w:tc>
        <w:tc>
          <w:tcPr>
            <w:tcW w:w="3402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>Городской конкурс «Краски осени»</w:t>
            </w:r>
          </w:p>
        </w:tc>
        <w:tc>
          <w:tcPr>
            <w:tcW w:w="1701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61DB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92C0F" w:rsidRPr="00861E7E" w:rsidTr="00DD37E7">
        <w:tc>
          <w:tcPr>
            <w:tcW w:w="1843" w:type="dxa"/>
          </w:tcPr>
          <w:p w:rsidR="00592C0F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Дворянинов Артем</w:t>
            </w:r>
          </w:p>
        </w:tc>
        <w:tc>
          <w:tcPr>
            <w:tcW w:w="3402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«Волшебная зима</w:t>
            </w:r>
            <w:r w:rsidRPr="00761D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761DBA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592C0F" w:rsidRPr="00861E7E" w:rsidTr="00DD37E7">
        <w:tc>
          <w:tcPr>
            <w:tcW w:w="1843" w:type="dxa"/>
          </w:tcPr>
          <w:p w:rsidR="00592C0F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Валентина</w:t>
            </w:r>
          </w:p>
        </w:tc>
        <w:tc>
          <w:tcPr>
            <w:tcW w:w="3402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>Городской конкурс «</w:t>
            </w:r>
            <w:r>
              <w:rPr>
                <w:rFonts w:ascii="Times New Roman" w:hAnsi="Times New Roman"/>
                <w:sz w:val="24"/>
                <w:szCs w:val="24"/>
              </w:rPr>
              <w:t>Волшебная зима</w:t>
            </w:r>
            <w:r w:rsidRPr="00761D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61DB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592C0F" w:rsidRPr="00761DBA" w:rsidRDefault="00592C0F" w:rsidP="00592C0F">
            <w:pPr>
              <w:rPr>
                <w:rFonts w:ascii="Times New Roman" w:hAnsi="Times New Roman"/>
                <w:sz w:val="24"/>
                <w:szCs w:val="24"/>
              </w:rPr>
            </w:pPr>
            <w:r w:rsidRPr="00761DBA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E85241" w:rsidRPr="00861E7E" w:rsidTr="00DD37E7">
        <w:tc>
          <w:tcPr>
            <w:tcW w:w="1843" w:type="dxa"/>
          </w:tcPr>
          <w:p w:rsidR="00E85241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Дворянинов Артем</w:t>
            </w:r>
          </w:p>
        </w:tc>
        <w:tc>
          <w:tcPr>
            <w:tcW w:w="3402" w:type="dxa"/>
          </w:tcPr>
          <w:p w:rsidR="00E85241" w:rsidRPr="00C46C4F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рисунков в нетрадиционных техниках рисования</w:t>
            </w:r>
          </w:p>
        </w:tc>
        <w:tc>
          <w:tcPr>
            <w:tcW w:w="1701" w:type="dxa"/>
          </w:tcPr>
          <w:p w:rsidR="00E85241" w:rsidRPr="00FE5C26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E85241" w:rsidRPr="00FE5C26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FE5C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5C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E85241" w:rsidRPr="00FE5C26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E85241" w:rsidRPr="00861E7E" w:rsidTr="00DD37E7">
        <w:tc>
          <w:tcPr>
            <w:tcW w:w="1843" w:type="dxa"/>
          </w:tcPr>
          <w:p w:rsidR="00E85241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Столбов Игорь</w:t>
            </w:r>
          </w:p>
        </w:tc>
        <w:tc>
          <w:tcPr>
            <w:tcW w:w="3402" w:type="dxa"/>
          </w:tcPr>
          <w:p w:rsidR="00E85241" w:rsidRPr="00C46C4F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рисунков в нетрадиционных техниках рисования</w:t>
            </w:r>
          </w:p>
        </w:tc>
        <w:tc>
          <w:tcPr>
            <w:tcW w:w="1701" w:type="dxa"/>
          </w:tcPr>
          <w:p w:rsidR="00E85241" w:rsidRPr="00FE5C26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E85241" w:rsidRPr="00FE5C26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 w:rsidRPr="00FE5C26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FE5C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5C26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E85241" w:rsidRPr="00FE5C26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</w:tr>
      <w:tr w:rsidR="00966723" w:rsidRPr="00861E7E" w:rsidTr="00DD37E7">
        <w:tc>
          <w:tcPr>
            <w:tcW w:w="1843" w:type="dxa"/>
          </w:tcPr>
          <w:p w:rsidR="00966723" w:rsidRDefault="00966723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Ксения</w:t>
            </w:r>
          </w:p>
        </w:tc>
        <w:tc>
          <w:tcPr>
            <w:tcW w:w="3402" w:type="dxa"/>
          </w:tcPr>
          <w:p w:rsidR="00966723" w:rsidRPr="00966723" w:rsidRDefault="00966723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66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творческих работ «Святыни земли мордовской», посвященный 1035-летию Крещения Руси</w:t>
            </w:r>
          </w:p>
        </w:tc>
        <w:tc>
          <w:tcPr>
            <w:tcW w:w="1701" w:type="dxa"/>
          </w:tcPr>
          <w:p w:rsidR="00966723" w:rsidRDefault="00966723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966723" w:rsidRPr="00966723" w:rsidRDefault="00966723" w:rsidP="009667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(2 место)</w:t>
            </w:r>
          </w:p>
        </w:tc>
        <w:tc>
          <w:tcPr>
            <w:tcW w:w="2126" w:type="dxa"/>
          </w:tcPr>
          <w:p w:rsidR="00966723" w:rsidRDefault="00966723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E85241" w:rsidRPr="00861E7E" w:rsidTr="00DD37E7">
        <w:tc>
          <w:tcPr>
            <w:tcW w:w="1843" w:type="dxa"/>
          </w:tcPr>
          <w:p w:rsidR="00E85241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402" w:type="dxa"/>
          </w:tcPr>
          <w:p w:rsidR="00E85241" w:rsidRPr="003925FB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22753">
              <w:rPr>
                <w:rFonts w:ascii="Times New Roman" w:hAnsi="Times New Roman"/>
                <w:sz w:val="24"/>
                <w:szCs w:val="24"/>
              </w:rPr>
              <w:t xml:space="preserve"> Международный очный конкурс по изобразительному искусству</w:t>
            </w:r>
          </w:p>
        </w:tc>
        <w:tc>
          <w:tcPr>
            <w:tcW w:w="1701" w:type="dxa"/>
          </w:tcPr>
          <w:p w:rsidR="00E85241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уч. год</w:t>
            </w:r>
          </w:p>
        </w:tc>
        <w:tc>
          <w:tcPr>
            <w:tcW w:w="1560" w:type="dxa"/>
          </w:tcPr>
          <w:p w:rsidR="00E85241" w:rsidRPr="00D70EAF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126" w:type="dxa"/>
          </w:tcPr>
          <w:p w:rsidR="00E85241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E85241" w:rsidRPr="00861E7E" w:rsidTr="00DD37E7">
        <w:tc>
          <w:tcPr>
            <w:tcW w:w="1843" w:type="dxa"/>
          </w:tcPr>
          <w:p w:rsidR="00E85241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Телятник Вера</w:t>
            </w:r>
          </w:p>
        </w:tc>
        <w:tc>
          <w:tcPr>
            <w:tcW w:w="3402" w:type="dxa"/>
          </w:tcPr>
          <w:p w:rsidR="00E85241" w:rsidRPr="003925FB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 w:rsidRPr="0032275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22753">
              <w:rPr>
                <w:rFonts w:ascii="Times New Roman" w:hAnsi="Times New Roman"/>
                <w:sz w:val="24"/>
                <w:szCs w:val="24"/>
              </w:rPr>
              <w:t xml:space="preserve"> Международный очный конкурс по изобразительному искусству</w:t>
            </w:r>
          </w:p>
        </w:tc>
        <w:tc>
          <w:tcPr>
            <w:tcW w:w="1701" w:type="dxa"/>
          </w:tcPr>
          <w:p w:rsidR="00E85241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 уч. год</w:t>
            </w:r>
          </w:p>
        </w:tc>
        <w:tc>
          <w:tcPr>
            <w:tcW w:w="1560" w:type="dxa"/>
          </w:tcPr>
          <w:p w:rsidR="00E85241" w:rsidRPr="00D70EAF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126" w:type="dxa"/>
          </w:tcPr>
          <w:p w:rsidR="00E85241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</w:tr>
      <w:tr w:rsidR="00E85241" w:rsidRPr="00861E7E" w:rsidTr="00DD37E7">
        <w:tc>
          <w:tcPr>
            <w:tcW w:w="1843" w:type="dxa"/>
          </w:tcPr>
          <w:p w:rsidR="00E85241" w:rsidRPr="00D70EAF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Григорий</w:t>
            </w:r>
          </w:p>
        </w:tc>
        <w:tc>
          <w:tcPr>
            <w:tcW w:w="3402" w:type="dxa"/>
          </w:tcPr>
          <w:p w:rsidR="00E85241" w:rsidRPr="003925FB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 w:rsidRPr="003925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ОВИО «Наше наследие» </w:t>
            </w:r>
            <w:r w:rsidRPr="003925FB">
              <w:rPr>
                <w:rFonts w:ascii="Times New Roman" w:hAnsi="Times New Roman"/>
                <w:sz w:val="24"/>
                <w:szCs w:val="24"/>
              </w:rPr>
              <w:lastRenderedPageBreak/>
              <w:t>(Пушкин. Лермонтов. Русский язык)</w:t>
            </w:r>
          </w:p>
        </w:tc>
        <w:tc>
          <w:tcPr>
            <w:tcW w:w="1701" w:type="dxa"/>
          </w:tcPr>
          <w:p w:rsidR="00E85241" w:rsidRPr="00D70EAF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60" w:type="dxa"/>
          </w:tcPr>
          <w:p w:rsidR="00E85241" w:rsidRPr="00D70EAF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 w:rsidRPr="00D70EAF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70E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2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EAF">
              <w:rPr>
                <w:rFonts w:ascii="Times New Roman" w:hAnsi="Times New Roman"/>
                <w:sz w:val="24"/>
                <w:szCs w:val="24"/>
              </w:rPr>
              <w:lastRenderedPageBreak/>
              <w:t>степени</w:t>
            </w:r>
          </w:p>
        </w:tc>
        <w:tc>
          <w:tcPr>
            <w:tcW w:w="2126" w:type="dxa"/>
          </w:tcPr>
          <w:p w:rsidR="00E85241" w:rsidRPr="00D70EAF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E85241" w:rsidRPr="00861E7E" w:rsidTr="00DD37E7">
        <w:tc>
          <w:tcPr>
            <w:tcW w:w="1843" w:type="dxa"/>
          </w:tcPr>
          <w:p w:rsidR="00E85241" w:rsidRPr="00D70EAF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Пономарева Ксения</w:t>
            </w:r>
          </w:p>
        </w:tc>
        <w:tc>
          <w:tcPr>
            <w:tcW w:w="3402" w:type="dxa"/>
          </w:tcPr>
          <w:p w:rsidR="00E85241" w:rsidRPr="003925FB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 w:rsidRPr="003925FB">
              <w:rPr>
                <w:rFonts w:ascii="Times New Roman" w:hAnsi="Times New Roman"/>
                <w:sz w:val="24"/>
                <w:szCs w:val="24"/>
              </w:rPr>
              <w:t>ОВИО «Наше наследие» (Пушкин. Лермонтов. Русский язык)</w:t>
            </w:r>
          </w:p>
        </w:tc>
        <w:tc>
          <w:tcPr>
            <w:tcW w:w="1701" w:type="dxa"/>
          </w:tcPr>
          <w:p w:rsidR="00E85241" w:rsidRPr="00D70EAF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E85241" w:rsidRPr="00D70EAF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 w:rsidRPr="00D70EAF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70EA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92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EAF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2126" w:type="dxa"/>
          </w:tcPr>
          <w:p w:rsidR="00E85241" w:rsidRPr="00D70EAF" w:rsidRDefault="00E85241" w:rsidP="00E8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</w:tbl>
    <w:p w:rsidR="00DF7806" w:rsidRDefault="00DF7806" w:rsidP="00DF7806">
      <w:pPr>
        <w:shd w:val="clear" w:color="auto" w:fill="FFFFFF"/>
        <w:spacing w:after="0" w:line="240" w:lineRule="auto"/>
        <w:ind w:right="-811"/>
        <w:rPr>
          <w:rFonts w:ascii="Times New Roman" w:eastAsia="Times New Roman" w:hAnsi="Times New Roman"/>
          <w:color w:val="000000"/>
          <w:lang w:eastAsia="ru-RU"/>
        </w:rPr>
      </w:pPr>
    </w:p>
    <w:p w:rsidR="006F0B68" w:rsidRDefault="00DF7806" w:rsidP="00E6247D">
      <w:pPr>
        <w:spacing w:after="0"/>
        <w:ind w:firstLine="709"/>
        <w:contextualSpacing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>Очевидно, что в</w:t>
      </w:r>
      <w:r w:rsidR="006F0B68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овлечение учащихся в активную учебно-познаватель</w:t>
      </w:r>
      <w:r w:rsidR="00E85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ную деятельность на всех этапах</w:t>
      </w:r>
      <w:r w:rsidR="006F0B68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урока и внеурочной деятельности, максимальное использование самостоятельности позволили мне обеспечить положительную динамику роста учащихся в интеллектуальном, личностном и социальном плане.</w:t>
      </w:r>
    </w:p>
    <w:p w:rsidR="006F0B68" w:rsidRDefault="006F0B68" w:rsidP="00DD37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 пришла к выводу, что решением проблемы является создание психолого-педагогических условий, в которых каждый обучаемый может занять активную личностную позицию, в наиболее полной мере выразить себя как субъект учебной деяте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льности.</w:t>
      </w:r>
    </w:p>
    <w:p w:rsidR="00E6247D" w:rsidRDefault="00E6247D" w:rsidP="00DD37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bookmarkStart w:id="0" w:name="_GoBack"/>
    </w:p>
    <w:p w:rsidR="009E5593" w:rsidRDefault="009E5593" w:rsidP="00DD37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23390">
        <w:rPr>
          <w:rFonts w:ascii="Times New Roman" w:hAnsi="Times New Roman"/>
          <w:b/>
          <w:sz w:val="28"/>
          <w:szCs w:val="28"/>
          <w:shd w:val="clear" w:color="auto" w:fill="FFFFFF"/>
        </w:rPr>
        <w:t>Список литературы</w:t>
      </w:r>
    </w:p>
    <w:p w:rsidR="009E5593" w:rsidRPr="0036251F" w:rsidRDefault="009E5593" w:rsidP="00DD37E7">
      <w:pPr>
        <w:shd w:val="clear" w:color="auto" w:fill="FFFFFF"/>
        <w:spacing w:after="0" w:line="360" w:lineRule="auto"/>
        <w:ind w:firstLine="709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AC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Агапова Н.В. Перспективы развития новых технологий обучения. – М.: ТК </w:t>
      </w:r>
      <w:proofErr w:type="spellStart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Велби</w:t>
      </w:r>
      <w:proofErr w:type="spell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2005. – 247 с. </w:t>
      </w:r>
    </w:p>
    <w:p w:rsidR="009E5593" w:rsidRPr="009E5593" w:rsidRDefault="009E5593" w:rsidP="00DD37E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AC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Анисимов П.Ф. Новые информационные и образовательные технологии как фактор модернизации уч</w:t>
      </w:r>
      <w:r w:rsidR="00E85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ебного заведения //СПО – 2004 –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№6 – С.2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Апатова</w:t>
      </w:r>
      <w:proofErr w:type="spell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Информационные технологии в школьном образовании. – М., 2010. </w:t>
      </w:r>
    </w:p>
    <w:p w:rsidR="009E5593" w:rsidRPr="0036251F" w:rsidRDefault="00AC01B0" w:rsidP="00DD37E7">
      <w:pPr>
        <w:shd w:val="clear" w:color="auto" w:fill="FFFFFF"/>
        <w:spacing w:after="0" w:line="360" w:lineRule="auto"/>
        <w:ind w:firstLine="709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Асмолов</w:t>
      </w:r>
      <w:proofErr w:type="spellEnd"/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А.Г. Как проектировать универсальные учебные действия в         начальной школе. От действия к мысли: пособие для учителя / А.Г. </w:t>
      </w:r>
      <w:proofErr w:type="spellStart"/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Асмолов</w:t>
      </w:r>
      <w:proofErr w:type="spellEnd"/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Г.В. </w:t>
      </w:r>
      <w:proofErr w:type="spellStart"/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Бурменская</w:t>
      </w:r>
      <w:proofErr w:type="spellEnd"/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И.А. Володарская и др. – М.: Просвещение, 2014. – 152 с.</w:t>
      </w:r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E55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Беспалько В.П. Педагогика и прогрессивные технологии обучения. - М., 2011. </w:t>
      </w:r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E55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6 . </w:t>
      </w:r>
      <w:proofErr w:type="spellStart"/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Бордовская</w:t>
      </w:r>
      <w:proofErr w:type="spellEnd"/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Н.В., </w:t>
      </w:r>
      <w:proofErr w:type="spellStart"/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Доринская</w:t>
      </w:r>
      <w:proofErr w:type="spellEnd"/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Л.А., Костромина С.Н.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образовательные технологии/уче</w:t>
      </w:r>
      <w:r w:rsidR="00E85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бное пособие.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5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-М.: </w:t>
      </w:r>
      <w:proofErr w:type="spellStart"/>
      <w:r w:rsidR="00E85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Кнорус</w:t>
      </w:r>
      <w:proofErr w:type="spellEnd"/>
      <w:r w:rsidR="00E85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2012. – </w:t>
      </w:r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 </w:t>
      </w:r>
    </w:p>
    <w:p w:rsidR="009E5593" w:rsidRPr="0036251F" w:rsidRDefault="009E5593" w:rsidP="00DD37E7">
      <w:pPr>
        <w:shd w:val="clear" w:color="auto" w:fill="FFFFFF"/>
        <w:spacing w:after="0" w:line="360" w:lineRule="auto"/>
        <w:ind w:firstLine="709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AC01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Бухвалов</w:t>
      </w:r>
      <w:proofErr w:type="spellEnd"/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В.А. Развитие учащихся в процессе творчества и сотрудничества//</w:t>
      </w:r>
      <w:r w:rsidR="00AC01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М.,</w:t>
      </w:r>
      <w:r w:rsidR="00AC01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2000</w:t>
      </w:r>
      <w:r w:rsidR="00AC01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E5593" w:rsidRPr="0036251F" w:rsidRDefault="009E5593" w:rsidP="00DD37E7">
      <w:pPr>
        <w:shd w:val="clear" w:color="auto" w:fill="FFFFFF"/>
        <w:spacing w:after="0" w:line="360" w:lineRule="auto"/>
        <w:ind w:firstLine="709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8. </w:t>
      </w:r>
      <w:proofErr w:type="spellStart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Полат</w:t>
      </w:r>
      <w:proofErr w:type="spell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Е.С. Новые педагогические и информационные технологии в системе образов</w:t>
      </w:r>
      <w:r w:rsidR="00E85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ания. - М.: Издательский центр «Академия»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2005.</w:t>
      </w:r>
    </w:p>
    <w:p w:rsidR="009E5593" w:rsidRPr="0036251F" w:rsidRDefault="009E5593" w:rsidP="00DD37E7">
      <w:pPr>
        <w:shd w:val="clear" w:color="auto" w:fill="FFFFFF"/>
        <w:spacing w:after="0" w:line="360" w:lineRule="auto"/>
        <w:ind w:firstLine="709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9. </w:t>
      </w:r>
      <w:proofErr w:type="spellStart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Ратанова</w:t>
      </w:r>
      <w:proofErr w:type="spell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Т.А. Способы активизации познавательной деятельности школ</w:t>
      </w:r>
      <w:r w:rsidR="00E852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ьников // Вопросы психологии. – 1990. – №5. – </w:t>
      </w: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81-88.</w:t>
      </w:r>
    </w:p>
    <w:p w:rsidR="009E5593" w:rsidRPr="0036251F" w:rsidRDefault="00AC01B0" w:rsidP="00DD37E7">
      <w:pPr>
        <w:shd w:val="clear" w:color="auto" w:fill="FFFFFF"/>
        <w:spacing w:after="0" w:line="360" w:lineRule="auto"/>
        <w:ind w:firstLine="709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Савенков</w:t>
      </w:r>
      <w:r w:rsidR="009E5593"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А.И. Методика исследовательского обучения младших школьников / А.И. Савенков. – Самара: Учебная литература, 2004.</w:t>
      </w:r>
    </w:p>
    <w:p w:rsidR="003C1375" w:rsidRPr="00DD37E7" w:rsidRDefault="009E5593" w:rsidP="00DD37E7">
      <w:pPr>
        <w:shd w:val="clear" w:color="auto" w:fill="FFFFFF"/>
        <w:spacing w:after="0" w:line="360" w:lineRule="auto"/>
        <w:ind w:firstLine="709"/>
        <w:rPr>
          <w:rFonts w:eastAsia="Times New Roman" w:cs="Calibri"/>
          <w:color w:val="000000"/>
          <w:lang w:eastAsia="ru-RU"/>
        </w:rPr>
      </w:pPr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3625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Г.К. Современные образовательные технологии. -  М. Народное образование, 1998 г.</w:t>
      </w:r>
    </w:p>
    <w:bookmarkEnd w:id="0"/>
    <w:p w:rsidR="003C1375" w:rsidRPr="00B32A14" w:rsidRDefault="003C1375" w:rsidP="00B32A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32A14" w:rsidRDefault="00B32A14"/>
    <w:sectPr w:rsidR="00B32A14" w:rsidSect="00770A1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F1405"/>
    <w:multiLevelType w:val="multilevel"/>
    <w:tmpl w:val="67D2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27"/>
    <w:rsid w:val="00002BA4"/>
    <w:rsid w:val="00060F89"/>
    <w:rsid w:val="00064EDF"/>
    <w:rsid w:val="0008726C"/>
    <w:rsid w:val="000F1821"/>
    <w:rsid w:val="00141541"/>
    <w:rsid w:val="00143366"/>
    <w:rsid w:val="001612CE"/>
    <w:rsid w:val="001F27EE"/>
    <w:rsid w:val="002E7447"/>
    <w:rsid w:val="00322753"/>
    <w:rsid w:val="00351651"/>
    <w:rsid w:val="00366969"/>
    <w:rsid w:val="00383ECD"/>
    <w:rsid w:val="003925FB"/>
    <w:rsid w:val="003A37C0"/>
    <w:rsid w:val="003C1375"/>
    <w:rsid w:val="003C3CB6"/>
    <w:rsid w:val="003F2F90"/>
    <w:rsid w:val="003F53A3"/>
    <w:rsid w:val="003F64FC"/>
    <w:rsid w:val="00413BA2"/>
    <w:rsid w:val="0042111B"/>
    <w:rsid w:val="00453FEF"/>
    <w:rsid w:val="00484B65"/>
    <w:rsid w:val="00495594"/>
    <w:rsid w:val="004A70AE"/>
    <w:rsid w:val="005133CD"/>
    <w:rsid w:val="00531069"/>
    <w:rsid w:val="00592C0F"/>
    <w:rsid w:val="00594223"/>
    <w:rsid w:val="005B5751"/>
    <w:rsid w:val="005F2BBE"/>
    <w:rsid w:val="005F4BED"/>
    <w:rsid w:val="00640DDE"/>
    <w:rsid w:val="006A3AC2"/>
    <w:rsid w:val="006B7692"/>
    <w:rsid w:val="006E67C8"/>
    <w:rsid w:val="006F0B68"/>
    <w:rsid w:val="00755133"/>
    <w:rsid w:val="00761DBA"/>
    <w:rsid w:val="00770A12"/>
    <w:rsid w:val="007E0A27"/>
    <w:rsid w:val="00861E7E"/>
    <w:rsid w:val="0089055F"/>
    <w:rsid w:val="008C72DF"/>
    <w:rsid w:val="008F6AE1"/>
    <w:rsid w:val="00921EA4"/>
    <w:rsid w:val="009479E6"/>
    <w:rsid w:val="00966723"/>
    <w:rsid w:val="009A57B1"/>
    <w:rsid w:val="009E5593"/>
    <w:rsid w:val="00A04CBE"/>
    <w:rsid w:val="00A62C59"/>
    <w:rsid w:val="00AC01B0"/>
    <w:rsid w:val="00B32A14"/>
    <w:rsid w:val="00B47413"/>
    <w:rsid w:val="00BC0A13"/>
    <w:rsid w:val="00BE2CEE"/>
    <w:rsid w:val="00C208EF"/>
    <w:rsid w:val="00C46C4F"/>
    <w:rsid w:val="00C553BE"/>
    <w:rsid w:val="00C76207"/>
    <w:rsid w:val="00C9434D"/>
    <w:rsid w:val="00CF0742"/>
    <w:rsid w:val="00D70EAF"/>
    <w:rsid w:val="00DB7726"/>
    <w:rsid w:val="00DD37E7"/>
    <w:rsid w:val="00DF7806"/>
    <w:rsid w:val="00E544CF"/>
    <w:rsid w:val="00E56637"/>
    <w:rsid w:val="00E602CC"/>
    <w:rsid w:val="00E6247D"/>
    <w:rsid w:val="00E85241"/>
    <w:rsid w:val="00E931BD"/>
    <w:rsid w:val="00EA36F7"/>
    <w:rsid w:val="00EB3C57"/>
    <w:rsid w:val="00ED0E83"/>
    <w:rsid w:val="00F3568E"/>
    <w:rsid w:val="00F73895"/>
    <w:rsid w:val="00F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1676F-C51F-4BC3-B237-DC2B93CF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rsid w:val="00366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36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C553BE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39"/>
    <w:rsid w:val="001612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DNS-PC</dc:creator>
  <cp:keywords/>
  <dc:description/>
  <cp:lastModifiedBy>Мария Данилова</cp:lastModifiedBy>
  <cp:revision>77</cp:revision>
  <dcterms:created xsi:type="dcterms:W3CDTF">2024-02-25T15:03:00Z</dcterms:created>
  <dcterms:modified xsi:type="dcterms:W3CDTF">2025-02-18T14:34:00Z</dcterms:modified>
</cp:coreProperties>
</file>