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BC" w:rsidRPr="00EC15DA" w:rsidRDefault="00984F74" w:rsidP="004F2805">
      <w:pPr>
        <w:spacing w:after="0" w:line="240" w:lineRule="auto"/>
        <w:ind w:firstLine="709"/>
        <w:jc w:val="both"/>
        <w:rPr>
          <w:b/>
          <w:i/>
          <w:color w:val="C00000"/>
        </w:rPr>
      </w:pPr>
      <w:r w:rsidRPr="00EC15DA">
        <w:rPr>
          <w:color w:val="222222"/>
        </w:rPr>
        <w:t>Знаки – неотъемлемая часть правил дорожного движения, и их обязательно нужно соблюдать. Делать это нужно ради себя, своих близких и просто окружающих людей. Ведь следуя знакам дорожного движения, вы можете обезопаситься от возникновения дорожно-транспортного происшествия и других неприятных моментов, часто возникающих на дорогах. Знаки дорожного движения должны знать не только водители разных категорий, но и пешеходы, которые также могут нарушить правила дорожного движения и спровоцировать аварию на дороге.</w:t>
      </w:r>
    </w:p>
    <w:p w:rsidR="004F2805" w:rsidRPr="004F2805" w:rsidRDefault="00807197" w:rsidP="004F2805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194945</wp:posOffset>
            </wp:positionV>
            <wp:extent cx="829310" cy="839470"/>
            <wp:effectExtent l="19050" t="0" r="8890" b="0"/>
            <wp:wrapSquare wrapText="bothSides"/>
            <wp:docPr id="110" name="Рисунок 110" descr="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805" w:rsidRPr="004F2805" w:rsidRDefault="004F2805" w:rsidP="004F2805">
      <w:pPr>
        <w:spacing w:after="0" w:line="240" w:lineRule="auto"/>
        <w:ind w:firstLine="709"/>
        <w:jc w:val="both"/>
        <w:rPr>
          <w:b/>
          <w:i/>
          <w:color w:val="C00000"/>
        </w:rPr>
      </w:pPr>
      <w:r w:rsidRPr="004F2805">
        <w:rPr>
          <w:rFonts w:eastAsia="Times New Roman"/>
          <w:b/>
          <w:bCs/>
          <w:lang w:eastAsia="ru-RU"/>
        </w:rPr>
        <w:t>«Пешеходный переход».</w:t>
      </w:r>
      <w:r w:rsidRPr="004F2805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Данный знак </w:t>
      </w:r>
      <w:r w:rsidRPr="004F2805">
        <w:rPr>
          <w:rFonts w:eastAsia="Times New Roman"/>
          <w:lang w:eastAsia="ru-RU"/>
        </w:rPr>
        <w:t>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AA3A28" w:rsidRDefault="00AA3A28" w:rsidP="004F2805">
      <w:pPr>
        <w:spacing w:after="0" w:line="240" w:lineRule="auto"/>
        <w:jc w:val="both"/>
        <w:rPr>
          <w:b/>
          <w:i/>
          <w:color w:val="C00000"/>
        </w:rPr>
      </w:pPr>
    </w:p>
    <w:p w:rsidR="000A78B7" w:rsidRDefault="000A78B7" w:rsidP="000A78B7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0A78B7" w:rsidRPr="000A78B7" w:rsidRDefault="000A78B7" w:rsidP="000A78B7">
      <w:pPr>
        <w:spacing w:after="0" w:line="240" w:lineRule="auto"/>
        <w:ind w:firstLine="708"/>
        <w:jc w:val="both"/>
        <w:rPr>
          <w:b/>
          <w:i/>
          <w:color w:val="C00000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31750</wp:posOffset>
            </wp:positionV>
            <wp:extent cx="810260" cy="815340"/>
            <wp:effectExtent l="19050" t="0" r="8890" b="0"/>
            <wp:wrapSquare wrapText="bothSides"/>
            <wp:docPr id="111" name="Рисунок 111" descr="Знак подземного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Знак подземного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78B7">
        <w:rPr>
          <w:rFonts w:eastAsia="Times New Roman"/>
          <w:b/>
          <w:lang w:eastAsia="ru-RU"/>
        </w:rPr>
        <w:t>«Подземный пешеходный переход»</w:t>
      </w:r>
      <w:r w:rsidRPr="000A78B7">
        <w:rPr>
          <w:rFonts w:eastAsia="Times New Roman"/>
          <w:lang w:eastAsia="ru-RU"/>
        </w:rPr>
        <w:t>. Этот знак указывает на место подземного перехода проезжей части улицы. Устанавливается возле входа в переход. </w:t>
      </w:r>
      <w:r w:rsidR="00151AE7">
        <w:rPr>
          <w:rFonts w:eastAsia="Times New Roman"/>
          <w:lang w:eastAsia="ru-RU"/>
        </w:rPr>
        <w:t xml:space="preserve"> </w:t>
      </w:r>
    </w:p>
    <w:p w:rsidR="004D4EBC" w:rsidRDefault="004D4EBC" w:rsidP="00FD6C5F">
      <w:pPr>
        <w:spacing w:after="0" w:line="240" w:lineRule="auto"/>
        <w:jc w:val="both"/>
        <w:rPr>
          <w:b/>
          <w:i/>
          <w:color w:val="C00000"/>
        </w:rPr>
      </w:pPr>
    </w:p>
    <w:p w:rsidR="00AA3A28" w:rsidRDefault="00AA3A28" w:rsidP="004F2805">
      <w:pPr>
        <w:spacing w:after="0" w:line="240" w:lineRule="auto"/>
        <w:ind w:firstLine="709"/>
        <w:jc w:val="both"/>
        <w:rPr>
          <w:b/>
          <w:i/>
          <w:color w:val="C00000"/>
        </w:rPr>
      </w:pPr>
    </w:p>
    <w:p w:rsidR="004D4EBC" w:rsidRDefault="00FD6C5F" w:rsidP="004F2805">
      <w:pPr>
        <w:spacing w:after="0" w:line="240" w:lineRule="auto"/>
        <w:ind w:firstLine="709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61595</wp:posOffset>
            </wp:positionV>
            <wp:extent cx="905510" cy="796925"/>
            <wp:effectExtent l="19050" t="0" r="8890" b="0"/>
            <wp:wrapSquare wrapText="bothSides"/>
            <wp:docPr id="118" name="Рисунок 118" descr="Знак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Знак де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AE7" w:rsidRPr="009B392F">
        <w:rPr>
          <w:b/>
        </w:rPr>
        <w:t>«</w:t>
      </w:r>
      <w:r w:rsidR="00D85C63">
        <w:rPr>
          <w:b/>
        </w:rPr>
        <w:t>Осторожно, д</w:t>
      </w:r>
      <w:r w:rsidR="00151AE7" w:rsidRPr="009B392F">
        <w:rPr>
          <w:b/>
        </w:rPr>
        <w:t>ети».</w:t>
      </w:r>
      <w:r w:rsidR="009B392F">
        <w:rPr>
          <w:b/>
        </w:rPr>
        <w:t xml:space="preserve"> </w:t>
      </w:r>
      <w:r w:rsidR="00D85C63" w:rsidRPr="00D85C63">
        <w:t>Этот знак предупреждает водителя о возможном появлении детей на дороге. Устанавливается он вблизи детского учреждения, например, школы, оздоровительного лагеря, игровой площадки.</w:t>
      </w:r>
    </w:p>
    <w:p w:rsidR="00FD6C5F" w:rsidRDefault="00FD6C5F" w:rsidP="004F2805">
      <w:pPr>
        <w:spacing w:after="0" w:line="240" w:lineRule="auto"/>
        <w:ind w:firstLine="709"/>
        <w:jc w:val="both"/>
      </w:pPr>
    </w:p>
    <w:p w:rsidR="00807197" w:rsidRDefault="00807197" w:rsidP="00807197">
      <w:pPr>
        <w:spacing w:after="0" w:line="240" w:lineRule="auto"/>
        <w:ind w:firstLine="709"/>
        <w:jc w:val="both"/>
        <w:rPr>
          <w:rStyle w:val="a7"/>
          <w:color w:val="333333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50165</wp:posOffset>
            </wp:positionV>
            <wp:extent cx="671830" cy="924560"/>
            <wp:effectExtent l="19050" t="0" r="0" b="0"/>
            <wp:wrapSquare wrapText="bothSides"/>
            <wp:docPr id="43" name="Рисунок 43" descr="http://mashintop.ru/userfiles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ashintop.ru/userfiles/1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0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197" w:rsidRDefault="00807197" w:rsidP="00807197">
      <w:pPr>
        <w:spacing w:after="0" w:line="240" w:lineRule="auto"/>
        <w:ind w:firstLine="709"/>
        <w:jc w:val="both"/>
        <w:rPr>
          <w:color w:val="333333"/>
        </w:rPr>
      </w:pPr>
      <w:r w:rsidRPr="00807197">
        <w:rPr>
          <w:rStyle w:val="a7"/>
          <w:color w:val="333333"/>
        </w:rPr>
        <w:t>«Место остановки автобуса»</w:t>
      </w:r>
      <w:r>
        <w:rPr>
          <w:rStyle w:val="apple-converted-space"/>
          <w:color w:val="333333"/>
        </w:rPr>
        <w:t xml:space="preserve">. </w:t>
      </w:r>
      <w:r>
        <w:rPr>
          <w:color w:val="333333"/>
        </w:rPr>
        <w:t xml:space="preserve">Данный знак информирует и указывает </w:t>
      </w:r>
      <w:r w:rsidRPr="00807197">
        <w:rPr>
          <w:color w:val="333333"/>
        </w:rPr>
        <w:t>на то, что в этом месте останавливается автобус.</w:t>
      </w:r>
      <w:r w:rsidRPr="00807197">
        <w:rPr>
          <w:rStyle w:val="apple-converted-space"/>
          <w:color w:val="333333"/>
        </w:rPr>
        <w:t> </w:t>
      </w:r>
      <w:r w:rsidRPr="00807197">
        <w:rPr>
          <w:color w:val="333333"/>
        </w:rPr>
        <w:t>Устанавливается этот знак вплотную к посадочной площадке - месту ожидания транспорта для пассажиров.</w:t>
      </w:r>
    </w:p>
    <w:p w:rsidR="00807197" w:rsidRPr="00807197" w:rsidRDefault="00807197" w:rsidP="00807197">
      <w:pPr>
        <w:spacing w:after="0" w:line="240" w:lineRule="auto"/>
        <w:ind w:firstLine="709"/>
        <w:jc w:val="both"/>
      </w:pPr>
    </w:p>
    <w:p w:rsidR="009A16EE" w:rsidRDefault="00807197" w:rsidP="00807197">
      <w:pPr>
        <w:spacing w:after="0" w:line="240" w:lineRule="auto"/>
        <w:ind w:firstLine="709"/>
        <w:jc w:val="both"/>
        <w:rPr>
          <w:b/>
          <w:i/>
          <w:color w:val="C00000"/>
        </w:rPr>
      </w:pPr>
      <w:r>
        <w:rPr>
          <w:b/>
          <w:i/>
          <w:noProof/>
          <w:color w:val="C0000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163195</wp:posOffset>
            </wp:positionV>
            <wp:extent cx="895350" cy="892810"/>
            <wp:effectExtent l="19050" t="0" r="0" b="0"/>
            <wp:wrapSquare wrapText="bothSides"/>
            <wp:docPr id="2" name="Рисунок 115" descr="Знак велосипе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Знак велосипе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6EE" w:rsidRPr="00807197" w:rsidRDefault="00807197" w:rsidP="004F2805">
      <w:pPr>
        <w:spacing w:after="0" w:line="240" w:lineRule="auto"/>
        <w:ind w:firstLine="709"/>
        <w:jc w:val="both"/>
        <w:rPr>
          <w:b/>
          <w:i/>
          <w:color w:val="C00000"/>
        </w:rPr>
      </w:pPr>
      <w:r w:rsidRPr="00807197">
        <w:rPr>
          <w:rStyle w:val="a7"/>
          <w:color w:val="333333"/>
          <w:shd w:val="clear" w:color="auto" w:fill="FFFFFF"/>
        </w:rPr>
        <w:t>«Велосипедная дорожка»</w:t>
      </w:r>
      <w:r>
        <w:rPr>
          <w:rStyle w:val="apple-converted-space"/>
          <w:color w:val="333333"/>
          <w:shd w:val="clear" w:color="auto" w:fill="FFFFFF"/>
        </w:rPr>
        <w:t>.</w:t>
      </w:r>
      <w:r w:rsidRPr="00807197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Этот знак разрешает</w:t>
      </w:r>
      <w:r w:rsidRPr="00807197">
        <w:rPr>
          <w:color w:val="333333"/>
          <w:shd w:val="clear" w:color="auto" w:fill="FFFFFF"/>
        </w:rPr>
        <w:t xml:space="preserve"> движение только на велосипедах и мопедах. Другим видам транспорта заезжать на нее не разрешается. По велосипедной дорожке могут двигаться и пешеходы, если нет тротуара или пешеходной дорожки.</w:t>
      </w:r>
    </w:p>
    <w:p w:rsidR="00EF6891" w:rsidRDefault="00EF6891" w:rsidP="00EF6891">
      <w:pPr>
        <w:spacing w:after="0" w:line="240" w:lineRule="auto"/>
        <w:jc w:val="both"/>
        <w:rPr>
          <w:rStyle w:val="a7"/>
          <w:rFonts w:ascii="Arial" w:hAnsi="Arial" w:cs="Arial"/>
          <w:color w:val="333333"/>
          <w:sz w:val="23"/>
          <w:szCs w:val="23"/>
        </w:rPr>
      </w:pPr>
    </w:p>
    <w:p w:rsidR="00EF6891" w:rsidRPr="00EF6891" w:rsidRDefault="00EF6891" w:rsidP="00EF6891">
      <w:pPr>
        <w:pStyle w:val="a6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207010</wp:posOffset>
            </wp:positionV>
            <wp:extent cx="796925" cy="796925"/>
            <wp:effectExtent l="19050" t="0" r="3175" b="0"/>
            <wp:wrapSquare wrapText="bothSides"/>
            <wp:docPr id="116" name="Рисунок 116" descr="Знак движение велосипед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Знак движение велосипед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891">
        <w:rPr>
          <w:rStyle w:val="a7"/>
          <w:color w:val="333333"/>
          <w:sz w:val="28"/>
          <w:szCs w:val="28"/>
        </w:rPr>
        <w:t> «Движение на велосипедах запрещено»</w:t>
      </w:r>
      <w:r>
        <w:rPr>
          <w:color w:val="333333"/>
          <w:sz w:val="28"/>
          <w:szCs w:val="28"/>
        </w:rPr>
        <w:t xml:space="preserve">. </w:t>
      </w:r>
      <w:r w:rsidRPr="00EF6891">
        <w:rPr>
          <w:color w:val="333333"/>
          <w:sz w:val="28"/>
          <w:szCs w:val="28"/>
        </w:rPr>
        <w:t>Этот знак запрещает движение на велосипедах и мопедах. Устанавливается он в местах, где двигаться на велосипеде может быть опасно. Обычно этот знак помещают на улицах с большим движением транспорта.</w:t>
      </w:r>
    </w:p>
    <w:p w:rsidR="00A634C8" w:rsidRDefault="00835360" w:rsidP="00A634C8">
      <w:pPr>
        <w:spacing w:after="0" w:line="240" w:lineRule="auto"/>
        <w:ind w:firstLine="709"/>
        <w:jc w:val="both"/>
        <w:rPr>
          <w:rStyle w:val="a7"/>
          <w:rFonts w:ascii="Arial" w:hAnsi="Arial" w:cs="Arial"/>
          <w:color w:val="333333"/>
          <w:sz w:val="23"/>
          <w:szCs w:val="23"/>
        </w:rPr>
      </w:pPr>
      <w:r>
        <w:rPr>
          <w:noProof/>
          <w:color w:val="333333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170815</wp:posOffset>
            </wp:positionV>
            <wp:extent cx="1277620" cy="861060"/>
            <wp:effectExtent l="19050" t="0" r="0" b="0"/>
            <wp:wrapSquare wrapText="bothSides"/>
            <wp:docPr id="113" name="Рисунок 113" descr="Знак пешехо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Знак пешехо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4C8" w:rsidRPr="00A634C8" w:rsidRDefault="00A634C8" w:rsidP="00A634C8">
      <w:pPr>
        <w:spacing w:after="0" w:line="240" w:lineRule="auto"/>
        <w:ind w:firstLine="709"/>
        <w:jc w:val="both"/>
        <w:rPr>
          <w:color w:val="333333"/>
        </w:rPr>
      </w:pPr>
      <w:r w:rsidRPr="00A634C8">
        <w:rPr>
          <w:rStyle w:val="a7"/>
          <w:color w:val="333333"/>
        </w:rPr>
        <w:t>«Пешеходная дорожка»</w:t>
      </w:r>
      <w:r w:rsidRPr="00A634C8">
        <w:rPr>
          <w:rStyle w:val="apple-converted-space"/>
          <w:color w:val="333333"/>
        </w:rPr>
        <w:t>.</w:t>
      </w:r>
      <w:r w:rsidRPr="00A634C8">
        <w:rPr>
          <w:color w:val="333333"/>
        </w:rPr>
        <w:t xml:space="preserve"> Иногда на улицах устраивают такую специальную дорожку, предназначенную</w:t>
      </w:r>
      <w:r w:rsidRPr="00A634C8">
        <w:rPr>
          <w:rStyle w:val="apple-converted-space"/>
          <w:color w:val="333333"/>
        </w:rPr>
        <w:t> </w:t>
      </w:r>
      <w:r w:rsidRPr="00A634C8">
        <w:rPr>
          <w:color w:val="333333"/>
          <w:u w:val="single"/>
        </w:rPr>
        <w:t>только для пешеходов</w:t>
      </w:r>
      <w:r w:rsidRPr="00A634C8">
        <w:rPr>
          <w:color w:val="333333"/>
        </w:rPr>
        <w:t>. На этой дорожке надо соблюдать общие правила поведения для пешеходов: придерживаться правой стороны; не мешать другим</w:t>
      </w:r>
      <w:r w:rsidRPr="00A634C8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>пешеходам.</w:t>
      </w:r>
    </w:p>
    <w:p w:rsidR="00A634C8" w:rsidRPr="00A634C8" w:rsidRDefault="00A634C8" w:rsidP="00A634C8">
      <w:pPr>
        <w:spacing w:after="0" w:line="240" w:lineRule="auto"/>
        <w:jc w:val="both"/>
        <w:rPr>
          <w:b/>
          <w:i/>
          <w:color w:val="C00000"/>
        </w:rPr>
      </w:pPr>
    </w:p>
    <w:p w:rsidR="00A634C8" w:rsidRPr="00A634C8" w:rsidRDefault="00A634C8" w:rsidP="00697AC5">
      <w:pPr>
        <w:pStyle w:val="a6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21590</wp:posOffset>
            </wp:positionV>
            <wp:extent cx="894715" cy="892810"/>
            <wp:effectExtent l="19050" t="0" r="635" b="0"/>
            <wp:wrapSquare wrapText="bothSides"/>
            <wp:docPr id="114" name="Рисунок 114" descr="Знак дорожного движения движение пешеходо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Знак дорожного движения движение пешеходо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4C8">
        <w:rPr>
          <w:rStyle w:val="a7"/>
          <w:color w:val="333333"/>
          <w:sz w:val="28"/>
          <w:szCs w:val="28"/>
        </w:rPr>
        <w:t>«Движение пешеходов запрещено»</w:t>
      </w:r>
      <w:r>
        <w:rPr>
          <w:rStyle w:val="apple-converted-space"/>
          <w:color w:val="333333"/>
          <w:sz w:val="28"/>
          <w:szCs w:val="28"/>
        </w:rPr>
        <w:t xml:space="preserve">. </w:t>
      </w:r>
      <w:r w:rsidRPr="00A634C8">
        <w:rPr>
          <w:color w:val="333333"/>
          <w:sz w:val="28"/>
          <w:szCs w:val="28"/>
        </w:rPr>
        <w:t>Этот знак запрещает передвижение пешеходов. Устанавливается он в местах, где двигаться пешком может быть опасно.</w:t>
      </w:r>
      <w:r>
        <w:rPr>
          <w:color w:val="333333"/>
          <w:sz w:val="28"/>
          <w:szCs w:val="28"/>
        </w:rPr>
        <w:t xml:space="preserve"> </w:t>
      </w:r>
      <w:r w:rsidRPr="00A634C8">
        <w:rPr>
          <w:color w:val="333333"/>
          <w:sz w:val="28"/>
          <w:szCs w:val="28"/>
        </w:rPr>
        <w:t>Этот знак часто используют для временного ограничения движения пешеходов, например, на время проведения дорожных работ или ремонта фасадов домов.</w:t>
      </w:r>
    </w:p>
    <w:p w:rsidR="0075031C" w:rsidRDefault="0075031C" w:rsidP="004F2805">
      <w:pPr>
        <w:spacing w:after="0" w:line="240" w:lineRule="auto"/>
        <w:ind w:firstLine="709"/>
        <w:jc w:val="both"/>
        <w:rPr>
          <w:b/>
          <w:i/>
          <w:color w:val="C00000"/>
        </w:rPr>
      </w:pPr>
    </w:p>
    <w:p w:rsidR="00AD4EC5" w:rsidRPr="00AD4EC5" w:rsidRDefault="00AD4EC5" w:rsidP="00697AC5">
      <w:pPr>
        <w:pStyle w:val="a6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AD4EC5"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93980</wp:posOffset>
            </wp:positionV>
            <wp:extent cx="789940" cy="807720"/>
            <wp:effectExtent l="19050" t="0" r="0" b="0"/>
            <wp:wrapSquare wrapText="bothSides"/>
            <wp:docPr id="30" name="Рисунок 30" descr="http://mashintop.ru/userfiles/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shintop.ru/userfiles/1_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C5">
        <w:rPr>
          <w:rStyle w:val="a7"/>
          <w:color w:val="333333"/>
          <w:sz w:val="28"/>
          <w:szCs w:val="28"/>
        </w:rPr>
        <w:t>«Въезд запрещен»</w:t>
      </w:r>
      <w:r>
        <w:rPr>
          <w:color w:val="333333"/>
          <w:sz w:val="28"/>
          <w:szCs w:val="28"/>
        </w:rPr>
        <w:t>.</w:t>
      </w:r>
      <w:r w:rsidRPr="00AD4EC5">
        <w:rPr>
          <w:color w:val="333333"/>
          <w:sz w:val="28"/>
          <w:szCs w:val="28"/>
        </w:rPr>
        <w:t xml:space="preserve"> Этот знак запрещает въезд любых транспортных средств, в том числе и велосипедов, на участок дороги, перед которым он установлен.</w:t>
      </w:r>
      <w:r w:rsidR="00697AC5">
        <w:rPr>
          <w:color w:val="333333"/>
          <w:sz w:val="28"/>
          <w:szCs w:val="28"/>
        </w:rPr>
        <w:t xml:space="preserve"> </w:t>
      </w:r>
      <w:r w:rsidRPr="00AD4EC5">
        <w:rPr>
          <w:color w:val="333333"/>
          <w:sz w:val="28"/>
          <w:szCs w:val="28"/>
        </w:rPr>
        <w:t>Действие его не распространяется лишь на общественный транспорт, маршруты которого проходят по данному участку. Велосипедист, увидев этот знак, должен сойти с велосипеда и вести его по тротуару, соблюдая правила движения пешеходов.</w:t>
      </w:r>
    </w:p>
    <w:p w:rsidR="0075031C" w:rsidRDefault="0075031C" w:rsidP="004F2805">
      <w:pPr>
        <w:spacing w:after="0" w:line="240" w:lineRule="auto"/>
        <w:ind w:firstLine="709"/>
        <w:jc w:val="both"/>
        <w:rPr>
          <w:b/>
          <w:i/>
          <w:color w:val="C00000"/>
        </w:rPr>
      </w:pPr>
    </w:p>
    <w:p w:rsidR="0075031C" w:rsidRDefault="0075031C" w:rsidP="0065163E">
      <w:pPr>
        <w:spacing w:after="0" w:line="240" w:lineRule="auto"/>
        <w:jc w:val="both"/>
        <w:rPr>
          <w:b/>
          <w:i/>
          <w:color w:val="C00000"/>
        </w:rPr>
      </w:pPr>
    </w:p>
    <w:p w:rsidR="009A16EE" w:rsidRDefault="009A16EE" w:rsidP="004F2805">
      <w:pPr>
        <w:spacing w:after="0" w:line="240" w:lineRule="auto"/>
        <w:ind w:firstLine="709"/>
        <w:jc w:val="both"/>
        <w:rPr>
          <w:b/>
          <w:i/>
          <w:color w:val="C00000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07360" w:rsidRPr="00697B40" w:rsidRDefault="00707360" w:rsidP="004F2805">
      <w:pPr>
        <w:pStyle w:val="a3"/>
        <w:ind w:right="5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A43BA7" w:rsidRPr="00697B40" w:rsidRDefault="00A43BA7" w:rsidP="004F2805">
      <w:pPr>
        <w:spacing w:after="0" w:line="240" w:lineRule="auto"/>
        <w:ind w:hanging="284"/>
        <w:jc w:val="both"/>
      </w:pPr>
    </w:p>
    <w:p w:rsidR="009E7901" w:rsidRPr="00697B40" w:rsidRDefault="00A43BA7" w:rsidP="004F2805">
      <w:pPr>
        <w:spacing w:after="0" w:line="240" w:lineRule="auto"/>
        <w:ind w:firstLine="709"/>
        <w:jc w:val="both"/>
      </w:pPr>
      <w:r w:rsidRPr="00697B40">
        <w:br/>
      </w:r>
    </w:p>
    <w:sectPr w:rsidR="009E7901" w:rsidRPr="00697B40" w:rsidSect="00B3292E">
      <w:pgSz w:w="11906" w:h="16838"/>
      <w:pgMar w:top="720" w:right="720" w:bottom="72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6BC4"/>
    <w:multiLevelType w:val="hybridMultilevel"/>
    <w:tmpl w:val="A1CEF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C6C56"/>
    <w:multiLevelType w:val="multilevel"/>
    <w:tmpl w:val="E9F0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43BA7"/>
    <w:rsid w:val="00031974"/>
    <w:rsid w:val="000922B9"/>
    <w:rsid w:val="000A78B7"/>
    <w:rsid w:val="000F6555"/>
    <w:rsid w:val="00151AE7"/>
    <w:rsid w:val="00176AD9"/>
    <w:rsid w:val="00180020"/>
    <w:rsid w:val="001A38D0"/>
    <w:rsid w:val="001C11BA"/>
    <w:rsid w:val="001C38C4"/>
    <w:rsid w:val="002E133D"/>
    <w:rsid w:val="002E7333"/>
    <w:rsid w:val="0030334F"/>
    <w:rsid w:val="0033652E"/>
    <w:rsid w:val="003426A3"/>
    <w:rsid w:val="00354A25"/>
    <w:rsid w:val="003E7DD1"/>
    <w:rsid w:val="00424ECC"/>
    <w:rsid w:val="00460C79"/>
    <w:rsid w:val="00461A17"/>
    <w:rsid w:val="004D165C"/>
    <w:rsid w:val="004D4EBC"/>
    <w:rsid w:val="004F2805"/>
    <w:rsid w:val="00514919"/>
    <w:rsid w:val="005905F2"/>
    <w:rsid w:val="006436EB"/>
    <w:rsid w:val="00647817"/>
    <w:rsid w:val="0065163E"/>
    <w:rsid w:val="0067461E"/>
    <w:rsid w:val="00697AC5"/>
    <w:rsid w:val="00697B40"/>
    <w:rsid w:val="00707360"/>
    <w:rsid w:val="0075031C"/>
    <w:rsid w:val="00807197"/>
    <w:rsid w:val="00835360"/>
    <w:rsid w:val="008A6464"/>
    <w:rsid w:val="008B25CC"/>
    <w:rsid w:val="0093629E"/>
    <w:rsid w:val="00984F74"/>
    <w:rsid w:val="009A16EE"/>
    <w:rsid w:val="009B392F"/>
    <w:rsid w:val="009D11D7"/>
    <w:rsid w:val="009E7901"/>
    <w:rsid w:val="00A43BA7"/>
    <w:rsid w:val="00A46A8C"/>
    <w:rsid w:val="00A54A70"/>
    <w:rsid w:val="00A634C8"/>
    <w:rsid w:val="00A658B3"/>
    <w:rsid w:val="00A71DC1"/>
    <w:rsid w:val="00AA3A28"/>
    <w:rsid w:val="00AC21FC"/>
    <w:rsid w:val="00AC5E67"/>
    <w:rsid w:val="00AD4EC5"/>
    <w:rsid w:val="00B03396"/>
    <w:rsid w:val="00B2286E"/>
    <w:rsid w:val="00B3292E"/>
    <w:rsid w:val="00B81663"/>
    <w:rsid w:val="00B94AE4"/>
    <w:rsid w:val="00C34151"/>
    <w:rsid w:val="00C443B3"/>
    <w:rsid w:val="00C725E4"/>
    <w:rsid w:val="00C74808"/>
    <w:rsid w:val="00CB254E"/>
    <w:rsid w:val="00CB3E63"/>
    <w:rsid w:val="00D42C6D"/>
    <w:rsid w:val="00D805F9"/>
    <w:rsid w:val="00D85C63"/>
    <w:rsid w:val="00DA3EB5"/>
    <w:rsid w:val="00E13E84"/>
    <w:rsid w:val="00E24A97"/>
    <w:rsid w:val="00E42D2B"/>
    <w:rsid w:val="00E74FCC"/>
    <w:rsid w:val="00E8672D"/>
    <w:rsid w:val="00EB7A37"/>
    <w:rsid w:val="00EC15DA"/>
    <w:rsid w:val="00ED25DC"/>
    <w:rsid w:val="00EF6891"/>
    <w:rsid w:val="00F42BA5"/>
    <w:rsid w:val="00F906EA"/>
    <w:rsid w:val="00FB3A1D"/>
    <w:rsid w:val="00FB52DA"/>
    <w:rsid w:val="00FD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33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3BA7"/>
    <w:pPr>
      <w:spacing w:after="0" w:line="240" w:lineRule="auto"/>
    </w:pPr>
    <w:rPr>
      <w:rFonts w:ascii="Calibri" w:eastAsia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7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071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7197"/>
    <w:rPr>
      <w:b/>
      <w:bCs/>
    </w:rPr>
  </w:style>
  <w:style w:type="character" w:customStyle="1" w:styleId="apple-converted-space">
    <w:name w:val="apple-converted-space"/>
    <w:basedOn w:val="a0"/>
    <w:rsid w:val="00807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2015-04-09T10:14:00Z</dcterms:created>
  <dcterms:modified xsi:type="dcterms:W3CDTF">2018-04-20T13:50:00Z</dcterms:modified>
</cp:coreProperties>
</file>